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A25" w:rsidRPr="00EF492B" w:rsidRDefault="00EF492B" w:rsidP="00A20775">
      <w:pPr>
        <w:jc w:val="center"/>
        <w:rPr>
          <w:rFonts w:ascii="Verdana" w:hAnsi="Verdana"/>
          <w:b/>
          <w:color w:val="1F497D" w:themeColor="text2"/>
          <w:sz w:val="28"/>
          <w:szCs w:val="24"/>
        </w:rPr>
      </w:pPr>
      <w:r w:rsidRPr="00EF492B">
        <w:rPr>
          <w:rFonts w:ascii="Verdana" w:hAnsi="Verdana"/>
          <w:b/>
          <w:color w:val="1F497D" w:themeColor="text2"/>
          <w:sz w:val="28"/>
          <w:szCs w:val="24"/>
        </w:rPr>
        <w:t xml:space="preserve">High School </w:t>
      </w:r>
      <w:r w:rsidRPr="003908BE">
        <w:rPr>
          <w:rFonts w:ascii="Verdana" w:hAnsi="Verdana"/>
          <w:b/>
          <w:color w:val="1F497D" w:themeColor="text2"/>
          <w:sz w:val="32"/>
          <w:szCs w:val="24"/>
        </w:rPr>
        <w:t>Feedback</w:t>
      </w:r>
      <w:r w:rsidRPr="00EF492B">
        <w:rPr>
          <w:rFonts w:ascii="Verdana" w:hAnsi="Verdana"/>
          <w:b/>
          <w:color w:val="1F497D" w:themeColor="text2"/>
          <w:sz w:val="28"/>
          <w:szCs w:val="24"/>
        </w:rPr>
        <w:t xml:space="preserve"> Report</w:t>
      </w:r>
    </w:p>
    <w:p w:rsidR="00EF492B" w:rsidRPr="003908BE" w:rsidRDefault="00EF492B" w:rsidP="00A20775">
      <w:pPr>
        <w:jc w:val="center"/>
        <w:rPr>
          <w:rFonts w:ascii="Verdana" w:hAnsi="Verdana"/>
          <w:b/>
          <w:sz w:val="16"/>
          <w:szCs w:val="24"/>
        </w:rPr>
      </w:pPr>
    </w:p>
    <w:p w:rsidR="008339DD" w:rsidRPr="003908BE" w:rsidRDefault="008339DD" w:rsidP="008339DD">
      <w:pPr>
        <w:rPr>
          <w:rFonts w:ascii="Verdana" w:hAnsi="Verdana"/>
          <w:b/>
          <w:color w:val="1F497D" w:themeColor="text2"/>
          <w:sz w:val="28"/>
          <w:szCs w:val="24"/>
        </w:rPr>
      </w:pPr>
      <w:r w:rsidRPr="003908BE">
        <w:rPr>
          <w:rFonts w:ascii="Verdana" w:hAnsi="Verdana"/>
          <w:b/>
          <w:color w:val="1F497D" w:themeColor="text2"/>
          <w:sz w:val="28"/>
          <w:szCs w:val="24"/>
        </w:rPr>
        <w:t>To ACCESS the REPORTS:</w:t>
      </w:r>
    </w:p>
    <w:p w:rsidR="008339DD" w:rsidRPr="003908BE" w:rsidRDefault="008339DD" w:rsidP="008339DD">
      <w:pPr>
        <w:rPr>
          <w:rFonts w:ascii="Verdana" w:hAnsi="Verdana"/>
          <w:b/>
          <w:color w:val="1F497D" w:themeColor="text2"/>
          <w:sz w:val="16"/>
          <w:szCs w:val="24"/>
        </w:rPr>
      </w:pPr>
    </w:p>
    <w:p w:rsidR="00D35F51" w:rsidRPr="00D35F51" w:rsidRDefault="008339DD" w:rsidP="00D35F51">
      <w:pPr>
        <w:pStyle w:val="ListParagraph"/>
        <w:numPr>
          <w:ilvl w:val="0"/>
          <w:numId w:val="1"/>
        </w:numPr>
        <w:rPr>
          <w:rFonts w:ascii="Verdana" w:hAnsi="Verdana"/>
          <w:color w:val="1F497D" w:themeColor="text2"/>
          <w:sz w:val="24"/>
          <w:szCs w:val="24"/>
        </w:rPr>
      </w:pPr>
      <w:r w:rsidRPr="00FE3908">
        <w:rPr>
          <w:rFonts w:ascii="Verdana" w:hAnsi="Verdana"/>
          <w:color w:val="1F497D" w:themeColor="text2"/>
          <w:sz w:val="24"/>
          <w:szCs w:val="24"/>
        </w:rPr>
        <w:t xml:space="preserve">Go to </w:t>
      </w:r>
      <w:hyperlink r:id="rId10" w:history="1">
        <w:r w:rsidR="00D35F51" w:rsidRPr="00BF3DA1">
          <w:rPr>
            <w:rStyle w:val="Hyperlink"/>
            <w:rFonts w:ascii="Verdana" w:hAnsi="Verdana"/>
            <w:sz w:val="24"/>
            <w:szCs w:val="24"/>
          </w:rPr>
          <w:t>www.education.state.pa.us</w:t>
        </w:r>
      </w:hyperlink>
    </w:p>
    <w:p w:rsidR="008339DD" w:rsidRDefault="008339DD" w:rsidP="008339DD">
      <w:pPr>
        <w:pStyle w:val="ListParagraph"/>
        <w:numPr>
          <w:ilvl w:val="0"/>
          <w:numId w:val="1"/>
        </w:numPr>
        <w:rPr>
          <w:rFonts w:ascii="Verdana" w:hAnsi="Verdana"/>
          <w:color w:val="1F497D" w:themeColor="text2"/>
          <w:sz w:val="24"/>
          <w:szCs w:val="24"/>
        </w:rPr>
      </w:pPr>
      <w:r w:rsidRPr="00FE3908">
        <w:rPr>
          <w:rFonts w:ascii="Verdana" w:hAnsi="Verdana"/>
          <w:color w:val="1F497D" w:themeColor="text2"/>
          <w:sz w:val="24"/>
          <w:szCs w:val="24"/>
        </w:rPr>
        <w:t>Login using your PDE username and password</w:t>
      </w:r>
    </w:p>
    <w:p w:rsidR="00D35F51" w:rsidRPr="00FE3908" w:rsidRDefault="00D35F51" w:rsidP="008339DD">
      <w:pPr>
        <w:pStyle w:val="ListParagraph"/>
        <w:numPr>
          <w:ilvl w:val="0"/>
          <w:numId w:val="1"/>
        </w:numPr>
        <w:rPr>
          <w:rFonts w:ascii="Verdana" w:hAnsi="Verdana"/>
          <w:color w:val="1F497D" w:themeColor="text2"/>
          <w:sz w:val="24"/>
          <w:szCs w:val="24"/>
        </w:rPr>
      </w:pPr>
      <w:r>
        <w:rPr>
          <w:rFonts w:ascii="Verdana" w:hAnsi="Verdana"/>
          <w:color w:val="1F497D" w:themeColor="text2"/>
          <w:sz w:val="24"/>
          <w:szCs w:val="24"/>
        </w:rPr>
        <w:t>Click on “My PDE”</w:t>
      </w:r>
    </w:p>
    <w:p w:rsidR="00D35F51" w:rsidRDefault="00D35F51" w:rsidP="008339DD">
      <w:pPr>
        <w:pStyle w:val="ListParagraph"/>
        <w:numPr>
          <w:ilvl w:val="0"/>
          <w:numId w:val="1"/>
        </w:numPr>
        <w:rPr>
          <w:rFonts w:ascii="Verdana" w:hAnsi="Verdana"/>
          <w:color w:val="1F497D" w:themeColor="text2"/>
          <w:sz w:val="24"/>
          <w:szCs w:val="24"/>
        </w:rPr>
      </w:pPr>
      <w:r>
        <w:rPr>
          <w:rFonts w:ascii="Verdana" w:hAnsi="Verdana"/>
          <w:color w:val="1F497D" w:themeColor="text2"/>
          <w:sz w:val="24"/>
          <w:szCs w:val="24"/>
        </w:rPr>
        <w:t>From the “My PDE” menu select</w:t>
      </w:r>
      <w:r w:rsidR="008339DD" w:rsidRPr="00FE3908">
        <w:rPr>
          <w:rFonts w:ascii="Verdana" w:hAnsi="Verdana"/>
          <w:color w:val="1F497D" w:themeColor="text2"/>
          <w:sz w:val="24"/>
          <w:szCs w:val="24"/>
        </w:rPr>
        <w:t xml:space="preserve"> </w:t>
      </w:r>
      <w:r>
        <w:rPr>
          <w:rFonts w:ascii="Verdana" w:hAnsi="Verdana"/>
          <w:color w:val="1F497D" w:themeColor="text2"/>
          <w:sz w:val="24"/>
          <w:szCs w:val="24"/>
        </w:rPr>
        <w:t>Applications</w:t>
      </w:r>
      <w:bookmarkStart w:id="0" w:name="_GoBack"/>
      <w:bookmarkEnd w:id="0"/>
    </w:p>
    <w:p w:rsidR="008339DD" w:rsidRPr="00FE3908" w:rsidRDefault="00D35F51" w:rsidP="008339DD">
      <w:pPr>
        <w:pStyle w:val="ListParagraph"/>
        <w:numPr>
          <w:ilvl w:val="0"/>
          <w:numId w:val="1"/>
        </w:numPr>
        <w:rPr>
          <w:rFonts w:ascii="Verdana" w:hAnsi="Verdana"/>
          <w:color w:val="1F497D" w:themeColor="text2"/>
          <w:sz w:val="24"/>
          <w:szCs w:val="24"/>
        </w:rPr>
      </w:pPr>
      <w:r>
        <w:rPr>
          <w:rFonts w:ascii="Verdana" w:hAnsi="Verdana"/>
          <w:color w:val="1F497D" w:themeColor="text2"/>
          <w:sz w:val="24"/>
          <w:szCs w:val="24"/>
        </w:rPr>
        <w:t>Scroll to the bottom and select PIMS</w:t>
      </w:r>
    </w:p>
    <w:p w:rsidR="003908BE" w:rsidRPr="003908BE" w:rsidRDefault="003908BE">
      <w:pPr>
        <w:spacing w:line="240" w:lineRule="auto"/>
        <w:ind w:right="0"/>
        <w:rPr>
          <w:rFonts w:ascii="Verdana" w:hAnsi="Verdana"/>
          <w:b/>
          <w:color w:val="1F497D" w:themeColor="text2"/>
          <w:sz w:val="16"/>
          <w:szCs w:val="24"/>
        </w:rPr>
      </w:pPr>
    </w:p>
    <w:p w:rsidR="00A20775" w:rsidRPr="003908BE" w:rsidRDefault="0080654C" w:rsidP="00A20775">
      <w:pPr>
        <w:jc w:val="center"/>
        <w:rPr>
          <w:rFonts w:ascii="Verdana" w:hAnsi="Verdana"/>
          <w:b/>
          <w:color w:val="1F497D" w:themeColor="text2"/>
          <w:sz w:val="24"/>
          <w:szCs w:val="24"/>
        </w:rPr>
      </w:pPr>
      <w:r w:rsidRPr="003908BE">
        <w:rPr>
          <w:rFonts w:ascii="Verdana" w:hAnsi="Verdana"/>
          <w:b/>
          <w:color w:val="1F497D" w:themeColor="text2"/>
          <w:sz w:val="24"/>
          <w:szCs w:val="24"/>
        </w:rPr>
        <w:t>Report 3: Percent of PA High School Graduates that Enrolled in a National Postsecondary Institution Within One Year, By Institutio</w:t>
      </w:r>
      <w:r w:rsidR="00C95B58" w:rsidRPr="003908BE">
        <w:rPr>
          <w:rFonts w:ascii="Verdana" w:hAnsi="Verdana"/>
          <w:b/>
          <w:color w:val="1F497D" w:themeColor="text2"/>
          <w:sz w:val="24"/>
          <w:szCs w:val="24"/>
        </w:rPr>
        <w:t>n Type and Student Demographics</w:t>
      </w:r>
    </w:p>
    <w:p w:rsidR="00A20775" w:rsidRPr="003908BE" w:rsidRDefault="00A20775" w:rsidP="00ED62F7">
      <w:pPr>
        <w:rPr>
          <w:rFonts w:ascii="Verdana" w:hAnsi="Verdana"/>
          <w:b/>
          <w:color w:val="1F497D" w:themeColor="text2"/>
          <w:sz w:val="16"/>
          <w:szCs w:val="24"/>
        </w:rPr>
      </w:pPr>
    </w:p>
    <w:p w:rsidR="00A20775" w:rsidRPr="003908BE" w:rsidRDefault="00A867EF" w:rsidP="00D22BEE">
      <w:pPr>
        <w:rPr>
          <w:rFonts w:ascii="Verdana" w:eastAsia="Times New Roman" w:hAnsi="Verdana" w:cs="Helvetica"/>
          <w:b/>
          <w:color w:val="1F497D" w:themeColor="text2"/>
          <w:sz w:val="24"/>
          <w:szCs w:val="24"/>
        </w:rPr>
      </w:pPr>
      <w:r w:rsidRPr="003908BE">
        <w:rPr>
          <w:rFonts w:ascii="Verdana" w:eastAsia="Times New Roman" w:hAnsi="Verdana" w:cs="Helvetica"/>
          <w:b/>
          <w:color w:val="1F497D" w:themeColor="text2"/>
          <w:sz w:val="24"/>
          <w:szCs w:val="24"/>
        </w:rPr>
        <w:t>Description</w:t>
      </w:r>
      <w:r w:rsidR="00C95B58" w:rsidRPr="003908BE">
        <w:rPr>
          <w:rFonts w:ascii="Verdana" w:eastAsia="Times New Roman" w:hAnsi="Verdana" w:cs="Helvetica"/>
          <w:b/>
          <w:color w:val="1F497D" w:themeColor="text2"/>
          <w:sz w:val="24"/>
          <w:szCs w:val="24"/>
        </w:rPr>
        <w:t>:</w:t>
      </w:r>
    </w:p>
    <w:p w:rsidR="003908BE" w:rsidRPr="003908BE" w:rsidRDefault="003908BE" w:rsidP="00D22BEE">
      <w:pPr>
        <w:rPr>
          <w:rFonts w:ascii="Verdana" w:eastAsia="Times New Roman" w:hAnsi="Verdana" w:cs="Helvetica"/>
          <w:b/>
          <w:color w:val="1F497D" w:themeColor="text2"/>
          <w:sz w:val="16"/>
          <w:szCs w:val="24"/>
        </w:rPr>
      </w:pPr>
    </w:p>
    <w:p w:rsidR="00C56999" w:rsidRPr="00FE3908" w:rsidRDefault="008339DD" w:rsidP="00C95B58">
      <w:pPr>
        <w:rPr>
          <w:rFonts w:ascii="Verdana" w:hAnsi="Verdana"/>
          <w:b/>
          <w:color w:val="1F497D" w:themeColor="text2"/>
          <w:sz w:val="24"/>
          <w:szCs w:val="24"/>
        </w:rPr>
      </w:pPr>
      <w:r w:rsidRPr="00FE3908">
        <w:rPr>
          <w:rFonts w:ascii="Verdana" w:hAnsi="Verdana"/>
          <w:color w:val="1F497D" w:themeColor="text2"/>
          <w:sz w:val="24"/>
          <w:szCs w:val="24"/>
        </w:rPr>
        <w:t>The report shows the breakdown of enrollees that enrolled in a higher education institution within one year of graduation (based on National Student Clearinghouse data) by the user selected student demographic attribute and High School senior year attendance rate for the school year.</w:t>
      </w:r>
    </w:p>
    <w:p w:rsidR="00C56999" w:rsidRPr="00FE3908" w:rsidRDefault="00C56999" w:rsidP="00A20775">
      <w:pPr>
        <w:jc w:val="center"/>
        <w:rPr>
          <w:rFonts w:ascii="Verdana" w:hAnsi="Verdana"/>
          <w:b/>
          <w:color w:val="1F497D" w:themeColor="text2"/>
          <w:sz w:val="24"/>
          <w:szCs w:val="24"/>
        </w:rPr>
      </w:pPr>
    </w:p>
    <w:tbl>
      <w:tblPr>
        <w:tblStyle w:val="TableGrid"/>
        <w:tblW w:w="11088" w:type="dxa"/>
        <w:tblLook w:val="04A0"/>
      </w:tblPr>
      <w:tblGrid>
        <w:gridCol w:w="5728"/>
        <w:gridCol w:w="950"/>
        <w:gridCol w:w="1008"/>
        <w:gridCol w:w="3402"/>
      </w:tblGrid>
      <w:tr w:rsidR="00FE3908" w:rsidRPr="00FE3908" w:rsidTr="00FE3908">
        <w:trPr>
          <w:trHeight w:val="366"/>
        </w:trPr>
        <w:tc>
          <w:tcPr>
            <w:tcW w:w="5728" w:type="dxa"/>
            <w:shd w:val="clear" w:color="auto" w:fill="DDD9C3" w:themeFill="background2" w:themeFillShade="E6"/>
            <w:vAlign w:val="center"/>
          </w:tcPr>
          <w:p w:rsidR="00D57C18" w:rsidRPr="00FE3908" w:rsidRDefault="00D57C18" w:rsidP="00FE3908">
            <w:pPr>
              <w:jc w:val="center"/>
              <w:rPr>
                <w:rFonts w:ascii="Verdana" w:hAnsi="Verdana"/>
                <w:b/>
                <w:color w:val="1F497D" w:themeColor="text2"/>
                <w:sz w:val="24"/>
                <w:szCs w:val="24"/>
              </w:rPr>
            </w:pPr>
            <w:r w:rsidRPr="00FE3908">
              <w:rPr>
                <w:rFonts w:ascii="Verdana" w:hAnsi="Verdana"/>
                <w:b/>
                <w:color w:val="1F497D" w:themeColor="text2"/>
                <w:sz w:val="24"/>
                <w:szCs w:val="24"/>
              </w:rPr>
              <w:t>Questions</w:t>
            </w:r>
          </w:p>
        </w:tc>
        <w:tc>
          <w:tcPr>
            <w:tcW w:w="950" w:type="dxa"/>
            <w:shd w:val="clear" w:color="auto" w:fill="DDD9C3" w:themeFill="background2" w:themeFillShade="E6"/>
            <w:vAlign w:val="center"/>
          </w:tcPr>
          <w:p w:rsidR="00D57C18" w:rsidRPr="00FE3908" w:rsidRDefault="00D57C18" w:rsidP="00FE3908">
            <w:pPr>
              <w:jc w:val="center"/>
              <w:rPr>
                <w:rFonts w:ascii="Verdana" w:hAnsi="Verdana"/>
                <w:b/>
                <w:color w:val="1F497D" w:themeColor="text2"/>
                <w:sz w:val="24"/>
                <w:szCs w:val="24"/>
              </w:rPr>
            </w:pPr>
            <w:r w:rsidRPr="00FE3908">
              <w:rPr>
                <w:rFonts w:ascii="Verdana" w:hAnsi="Verdana"/>
                <w:b/>
                <w:color w:val="1F497D" w:themeColor="text2"/>
                <w:sz w:val="24"/>
                <w:szCs w:val="24"/>
              </w:rPr>
              <w:t>Yes</w:t>
            </w:r>
          </w:p>
        </w:tc>
        <w:tc>
          <w:tcPr>
            <w:tcW w:w="1008" w:type="dxa"/>
            <w:shd w:val="clear" w:color="auto" w:fill="DDD9C3" w:themeFill="background2" w:themeFillShade="E6"/>
            <w:vAlign w:val="center"/>
          </w:tcPr>
          <w:p w:rsidR="00D57C18" w:rsidRPr="00FE3908" w:rsidRDefault="00D57C18" w:rsidP="00FE3908">
            <w:pPr>
              <w:jc w:val="center"/>
              <w:rPr>
                <w:rFonts w:ascii="Verdana" w:hAnsi="Verdana"/>
                <w:b/>
                <w:color w:val="1F497D" w:themeColor="text2"/>
                <w:sz w:val="24"/>
                <w:szCs w:val="24"/>
              </w:rPr>
            </w:pPr>
            <w:r w:rsidRPr="00FE3908">
              <w:rPr>
                <w:rFonts w:ascii="Verdana" w:hAnsi="Verdana"/>
                <w:b/>
                <w:color w:val="1F497D" w:themeColor="text2"/>
                <w:sz w:val="24"/>
                <w:szCs w:val="24"/>
              </w:rPr>
              <w:t>No</w:t>
            </w:r>
          </w:p>
        </w:tc>
        <w:tc>
          <w:tcPr>
            <w:tcW w:w="3402" w:type="dxa"/>
            <w:shd w:val="clear" w:color="auto" w:fill="DDD9C3" w:themeFill="background2" w:themeFillShade="E6"/>
            <w:vAlign w:val="center"/>
          </w:tcPr>
          <w:p w:rsidR="00D57C18" w:rsidRPr="00FE3908" w:rsidRDefault="00D57C18" w:rsidP="00FE3908">
            <w:pPr>
              <w:jc w:val="center"/>
              <w:rPr>
                <w:rFonts w:ascii="Verdana" w:hAnsi="Verdana"/>
                <w:b/>
                <w:color w:val="1F497D" w:themeColor="text2"/>
                <w:sz w:val="24"/>
                <w:szCs w:val="24"/>
              </w:rPr>
            </w:pPr>
            <w:r w:rsidRPr="00FE3908">
              <w:rPr>
                <w:rFonts w:ascii="Verdana" w:hAnsi="Verdana"/>
                <w:b/>
                <w:color w:val="1F497D" w:themeColor="text2"/>
                <w:sz w:val="24"/>
                <w:szCs w:val="24"/>
              </w:rPr>
              <w:t>Specific Data/Evidence</w:t>
            </w:r>
          </w:p>
        </w:tc>
      </w:tr>
      <w:tr w:rsidR="00FE3908" w:rsidRPr="00FE3908" w:rsidTr="00FE3908">
        <w:trPr>
          <w:trHeight w:val="1025"/>
        </w:trPr>
        <w:tc>
          <w:tcPr>
            <w:tcW w:w="5728" w:type="dxa"/>
          </w:tcPr>
          <w:p w:rsidR="00D57C18" w:rsidRPr="00FE3908" w:rsidRDefault="00586F86" w:rsidP="00586F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right="0"/>
              <w:rPr>
                <w:rFonts w:ascii="Verdana" w:eastAsia="Times New Roman" w:hAnsi="Verdana" w:cs="Helvetica"/>
                <w:color w:val="1F497D" w:themeColor="text2"/>
                <w:sz w:val="24"/>
                <w:szCs w:val="24"/>
              </w:rPr>
            </w:pPr>
            <w:r w:rsidRPr="00FE3908">
              <w:rPr>
                <w:rFonts w:ascii="Verdana" w:eastAsia="Times New Roman" w:hAnsi="Verdana" w:cs="Helvetica"/>
                <w:color w:val="1F497D" w:themeColor="text2"/>
                <w:sz w:val="24"/>
                <w:szCs w:val="24"/>
              </w:rPr>
              <w:t>Does your students’ high school attendance rate have an impact on student enrollment in Post-Secondary Education?</w:t>
            </w:r>
            <w:r w:rsidR="005A2D7F" w:rsidRPr="00FE3908">
              <w:rPr>
                <w:rFonts w:ascii="Verdana" w:eastAsia="Times New Roman" w:hAnsi="Verdana" w:cs="Helvetica"/>
                <w:color w:val="1F497D" w:themeColor="text2"/>
                <w:sz w:val="24"/>
                <w:szCs w:val="24"/>
              </w:rPr>
              <w:t xml:space="preserve"> (Review at least 3 years of data)</w:t>
            </w:r>
          </w:p>
        </w:tc>
        <w:tc>
          <w:tcPr>
            <w:tcW w:w="950" w:type="dxa"/>
          </w:tcPr>
          <w:p w:rsidR="00D57C18" w:rsidRPr="00FE3908" w:rsidRDefault="00D57C18" w:rsidP="00586F86">
            <w:pPr>
              <w:rPr>
                <w:rFonts w:ascii="Verdana" w:hAnsi="Verdana"/>
                <w:color w:val="1F497D" w:themeColor="text2"/>
                <w:sz w:val="24"/>
                <w:szCs w:val="24"/>
              </w:rPr>
            </w:pPr>
          </w:p>
        </w:tc>
        <w:tc>
          <w:tcPr>
            <w:tcW w:w="1008" w:type="dxa"/>
          </w:tcPr>
          <w:p w:rsidR="00D57C18" w:rsidRPr="00FE3908" w:rsidRDefault="00D57C18" w:rsidP="00586F86">
            <w:pPr>
              <w:rPr>
                <w:rFonts w:ascii="Verdana" w:hAnsi="Verdana"/>
                <w:color w:val="1F497D" w:themeColor="text2"/>
                <w:sz w:val="24"/>
                <w:szCs w:val="24"/>
              </w:rPr>
            </w:pPr>
          </w:p>
        </w:tc>
        <w:tc>
          <w:tcPr>
            <w:tcW w:w="3402" w:type="dxa"/>
          </w:tcPr>
          <w:p w:rsidR="00D57C18" w:rsidRPr="00FE3908" w:rsidRDefault="00586F86" w:rsidP="00586F86">
            <w:pPr>
              <w:ind w:right="-18"/>
              <w:rPr>
                <w:rFonts w:ascii="Verdana" w:hAnsi="Verdana"/>
                <w:color w:val="1F497D" w:themeColor="text2"/>
                <w:sz w:val="24"/>
                <w:szCs w:val="24"/>
              </w:rPr>
            </w:pPr>
            <w:r w:rsidRPr="00FE3908">
              <w:rPr>
                <w:rFonts w:ascii="Verdana" w:hAnsi="Verdana"/>
                <w:color w:val="1F497D" w:themeColor="text2"/>
                <w:sz w:val="24"/>
                <w:szCs w:val="24"/>
              </w:rPr>
              <w:t>Cite percent of student enrolled by attendance rate.</w:t>
            </w:r>
          </w:p>
        </w:tc>
      </w:tr>
      <w:tr w:rsidR="00FE3908" w:rsidRPr="00FE3908" w:rsidTr="00FE3908">
        <w:trPr>
          <w:trHeight w:val="971"/>
        </w:trPr>
        <w:tc>
          <w:tcPr>
            <w:tcW w:w="5728" w:type="dxa"/>
          </w:tcPr>
          <w:p w:rsidR="00B36317" w:rsidRPr="00FE3908" w:rsidRDefault="00586F86" w:rsidP="00586F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right="0"/>
              <w:rPr>
                <w:rFonts w:ascii="Verdana" w:eastAsia="Times New Roman" w:hAnsi="Verdana" w:cs="Helvetica"/>
                <w:color w:val="1F497D" w:themeColor="text2"/>
                <w:sz w:val="24"/>
                <w:szCs w:val="24"/>
              </w:rPr>
            </w:pPr>
            <w:r w:rsidRPr="00FE3908">
              <w:rPr>
                <w:rFonts w:ascii="Verdana" w:eastAsia="Times New Roman" w:hAnsi="Verdana" w:cs="Helvetica"/>
                <w:color w:val="1F497D" w:themeColor="text2"/>
                <w:sz w:val="24"/>
                <w:szCs w:val="24"/>
              </w:rPr>
              <w:t>Do male and female students have similar post-secondary enrollments based on attendance rate?</w:t>
            </w:r>
            <w:r w:rsidR="00E76A94" w:rsidRPr="00FE3908">
              <w:rPr>
                <w:rFonts w:ascii="Verdana" w:eastAsia="Times New Roman" w:hAnsi="Verdana" w:cs="Helvetica"/>
                <w:color w:val="1F497D" w:themeColor="text2"/>
                <w:sz w:val="24"/>
                <w:szCs w:val="24"/>
              </w:rPr>
              <w:t xml:space="preserve"> (Review at least 3 years of data)</w:t>
            </w:r>
          </w:p>
        </w:tc>
        <w:tc>
          <w:tcPr>
            <w:tcW w:w="950" w:type="dxa"/>
          </w:tcPr>
          <w:p w:rsidR="00B36317" w:rsidRPr="00FE3908" w:rsidRDefault="00B36317" w:rsidP="00586F86">
            <w:pPr>
              <w:rPr>
                <w:rFonts w:ascii="Verdana" w:hAnsi="Verdana"/>
                <w:color w:val="1F497D" w:themeColor="text2"/>
                <w:sz w:val="24"/>
                <w:szCs w:val="24"/>
              </w:rPr>
            </w:pPr>
          </w:p>
        </w:tc>
        <w:tc>
          <w:tcPr>
            <w:tcW w:w="1008" w:type="dxa"/>
          </w:tcPr>
          <w:p w:rsidR="00B36317" w:rsidRPr="00FE3908" w:rsidRDefault="00B36317" w:rsidP="00586F86">
            <w:pPr>
              <w:rPr>
                <w:rFonts w:ascii="Verdana" w:hAnsi="Verdana"/>
                <w:color w:val="1F497D" w:themeColor="text2"/>
                <w:sz w:val="24"/>
                <w:szCs w:val="24"/>
              </w:rPr>
            </w:pPr>
          </w:p>
        </w:tc>
        <w:tc>
          <w:tcPr>
            <w:tcW w:w="3402" w:type="dxa"/>
          </w:tcPr>
          <w:p w:rsidR="00B36317" w:rsidRPr="00FE3908" w:rsidRDefault="001374B5" w:rsidP="00586F86">
            <w:pPr>
              <w:ind w:right="-18"/>
              <w:rPr>
                <w:rFonts w:ascii="Verdana" w:hAnsi="Verdana"/>
                <w:color w:val="1F497D" w:themeColor="text2"/>
                <w:sz w:val="24"/>
                <w:szCs w:val="24"/>
              </w:rPr>
            </w:pPr>
            <w:r w:rsidRPr="00FE3908">
              <w:rPr>
                <w:rFonts w:ascii="Verdana" w:hAnsi="Verdana"/>
                <w:color w:val="1F497D" w:themeColor="text2"/>
                <w:sz w:val="24"/>
                <w:szCs w:val="24"/>
              </w:rPr>
              <w:t>Cite percent of student enrolled by attendance rate.</w:t>
            </w:r>
          </w:p>
        </w:tc>
      </w:tr>
      <w:tr w:rsidR="00FE3908" w:rsidRPr="00FE3908" w:rsidTr="00FE3908">
        <w:trPr>
          <w:trHeight w:val="971"/>
        </w:trPr>
        <w:tc>
          <w:tcPr>
            <w:tcW w:w="5728" w:type="dxa"/>
          </w:tcPr>
          <w:p w:rsidR="001374B5" w:rsidRPr="00FE3908" w:rsidRDefault="001374B5" w:rsidP="001374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right="0"/>
              <w:rPr>
                <w:rFonts w:ascii="Verdana" w:eastAsia="Times New Roman" w:hAnsi="Verdana" w:cs="Helvetica"/>
                <w:color w:val="1F497D" w:themeColor="text2"/>
                <w:sz w:val="24"/>
                <w:szCs w:val="24"/>
              </w:rPr>
            </w:pPr>
            <w:r w:rsidRPr="00FE3908">
              <w:rPr>
                <w:rFonts w:ascii="Verdana" w:eastAsia="Times New Roman" w:hAnsi="Verdana" w:cs="Helvetica"/>
                <w:color w:val="1F497D" w:themeColor="text2"/>
                <w:sz w:val="24"/>
                <w:szCs w:val="24"/>
              </w:rPr>
              <w:t>Do students with and without IEP’s have similar post-secondary enrollments based on attendance rate?</w:t>
            </w:r>
            <w:r w:rsidR="00E76A94" w:rsidRPr="00FE3908">
              <w:rPr>
                <w:rFonts w:ascii="Verdana" w:eastAsia="Times New Roman" w:hAnsi="Verdana" w:cs="Helvetica"/>
                <w:color w:val="1F497D" w:themeColor="text2"/>
                <w:sz w:val="24"/>
                <w:szCs w:val="24"/>
              </w:rPr>
              <w:t xml:space="preserve"> (Review at least 3 years of data)</w:t>
            </w:r>
          </w:p>
        </w:tc>
        <w:tc>
          <w:tcPr>
            <w:tcW w:w="950" w:type="dxa"/>
          </w:tcPr>
          <w:p w:rsidR="001374B5" w:rsidRPr="00FE3908" w:rsidRDefault="001374B5" w:rsidP="001374B5">
            <w:pPr>
              <w:rPr>
                <w:rFonts w:ascii="Verdana" w:hAnsi="Verdana"/>
                <w:color w:val="1F497D" w:themeColor="text2"/>
                <w:sz w:val="24"/>
                <w:szCs w:val="24"/>
              </w:rPr>
            </w:pPr>
          </w:p>
        </w:tc>
        <w:tc>
          <w:tcPr>
            <w:tcW w:w="1008" w:type="dxa"/>
          </w:tcPr>
          <w:p w:rsidR="001374B5" w:rsidRPr="00FE3908" w:rsidRDefault="001374B5" w:rsidP="001374B5">
            <w:pPr>
              <w:rPr>
                <w:rFonts w:ascii="Verdana" w:hAnsi="Verdana"/>
                <w:color w:val="1F497D" w:themeColor="text2"/>
                <w:sz w:val="24"/>
                <w:szCs w:val="24"/>
              </w:rPr>
            </w:pPr>
          </w:p>
        </w:tc>
        <w:tc>
          <w:tcPr>
            <w:tcW w:w="3402" w:type="dxa"/>
          </w:tcPr>
          <w:p w:rsidR="001374B5" w:rsidRPr="00FE3908" w:rsidRDefault="001374B5" w:rsidP="001374B5">
            <w:pPr>
              <w:ind w:right="-18"/>
              <w:rPr>
                <w:rFonts w:ascii="Verdana" w:hAnsi="Verdana"/>
                <w:color w:val="1F497D" w:themeColor="text2"/>
                <w:sz w:val="24"/>
                <w:szCs w:val="24"/>
              </w:rPr>
            </w:pPr>
            <w:r w:rsidRPr="00FE3908">
              <w:rPr>
                <w:rFonts w:ascii="Verdana" w:hAnsi="Verdana"/>
                <w:color w:val="1F497D" w:themeColor="text2"/>
                <w:sz w:val="24"/>
                <w:szCs w:val="24"/>
              </w:rPr>
              <w:t>Cite percent of student enrolled by attendance rate.</w:t>
            </w:r>
          </w:p>
        </w:tc>
      </w:tr>
      <w:tr w:rsidR="00FE3908" w:rsidRPr="00FE3908" w:rsidTr="00FE3908">
        <w:trPr>
          <w:trHeight w:val="971"/>
        </w:trPr>
        <w:tc>
          <w:tcPr>
            <w:tcW w:w="5728" w:type="dxa"/>
          </w:tcPr>
          <w:p w:rsidR="001374B5" w:rsidRPr="00FE3908" w:rsidRDefault="001374B5" w:rsidP="001374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right="0"/>
              <w:rPr>
                <w:rFonts w:ascii="Verdana" w:eastAsia="Times New Roman" w:hAnsi="Verdana" w:cs="Helvetica"/>
                <w:color w:val="1F497D" w:themeColor="text2"/>
                <w:sz w:val="24"/>
                <w:szCs w:val="24"/>
              </w:rPr>
            </w:pPr>
            <w:r w:rsidRPr="00FE3908">
              <w:rPr>
                <w:rFonts w:ascii="Verdana" w:eastAsia="Times New Roman" w:hAnsi="Verdana" w:cs="Helvetica"/>
                <w:color w:val="1F497D" w:themeColor="text2"/>
                <w:sz w:val="24"/>
                <w:szCs w:val="24"/>
              </w:rPr>
              <w:t>Do students with and without 504’s have similar post-secondary enrollments based on attendance rate?</w:t>
            </w:r>
            <w:r w:rsidR="00E76A94" w:rsidRPr="00FE3908">
              <w:rPr>
                <w:rFonts w:ascii="Verdana" w:eastAsia="Times New Roman" w:hAnsi="Verdana" w:cs="Helvetica"/>
                <w:color w:val="1F497D" w:themeColor="text2"/>
                <w:sz w:val="24"/>
                <w:szCs w:val="24"/>
              </w:rPr>
              <w:t xml:space="preserve"> (Review at least 3 years of data)</w:t>
            </w:r>
          </w:p>
        </w:tc>
        <w:tc>
          <w:tcPr>
            <w:tcW w:w="950" w:type="dxa"/>
          </w:tcPr>
          <w:p w:rsidR="001374B5" w:rsidRPr="00FE3908" w:rsidRDefault="001374B5" w:rsidP="001374B5">
            <w:pPr>
              <w:rPr>
                <w:rFonts w:ascii="Verdana" w:hAnsi="Verdana"/>
                <w:color w:val="1F497D" w:themeColor="text2"/>
                <w:sz w:val="24"/>
                <w:szCs w:val="24"/>
              </w:rPr>
            </w:pPr>
          </w:p>
        </w:tc>
        <w:tc>
          <w:tcPr>
            <w:tcW w:w="1008" w:type="dxa"/>
          </w:tcPr>
          <w:p w:rsidR="001374B5" w:rsidRPr="00FE3908" w:rsidRDefault="001374B5" w:rsidP="001374B5">
            <w:pPr>
              <w:rPr>
                <w:rFonts w:ascii="Verdana" w:hAnsi="Verdana"/>
                <w:color w:val="1F497D" w:themeColor="text2"/>
                <w:sz w:val="24"/>
                <w:szCs w:val="24"/>
              </w:rPr>
            </w:pPr>
          </w:p>
        </w:tc>
        <w:tc>
          <w:tcPr>
            <w:tcW w:w="3402" w:type="dxa"/>
          </w:tcPr>
          <w:p w:rsidR="001374B5" w:rsidRPr="00FE3908" w:rsidRDefault="001374B5" w:rsidP="001374B5">
            <w:pPr>
              <w:ind w:right="-18"/>
              <w:rPr>
                <w:rFonts w:ascii="Verdana" w:hAnsi="Verdana"/>
                <w:color w:val="1F497D" w:themeColor="text2"/>
                <w:sz w:val="24"/>
                <w:szCs w:val="24"/>
              </w:rPr>
            </w:pPr>
            <w:r w:rsidRPr="00FE3908">
              <w:rPr>
                <w:rFonts w:ascii="Verdana" w:hAnsi="Verdana"/>
                <w:color w:val="1F497D" w:themeColor="text2"/>
                <w:sz w:val="24"/>
                <w:szCs w:val="24"/>
              </w:rPr>
              <w:t>Cite percent of student enrolled by attendance rate.</w:t>
            </w:r>
          </w:p>
        </w:tc>
      </w:tr>
      <w:tr w:rsidR="00FE3908" w:rsidRPr="00FE3908" w:rsidTr="00FE3908">
        <w:trPr>
          <w:trHeight w:val="971"/>
        </w:trPr>
        <w:tc>
          <w:tcPr>
            <w:tcW w:w="5728" w:type="dxa"/>
          </w:tcPr>
          <w:p w:rsidR="001374B5" w:rsidRPr="00FE3908" w:rsidRDefault="001374B5" w:rsidP="001374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right="0"/>
              <w:rPr>
                <w:rFonts w:ascii="Verdana" w:eastAsia="Times New Roman" w:hAnsi="Verdana" w:cs="Helvetica"/>
                <w:color w:val="1F497D" w:themeColor="text2"/>
                <w:sz w:val="24"/>
                <w:szCs w:val="24"/>
              </w:rPr>
            </w:pPr>
            <w:r w:rsidRPr="00FE3908">
              <w:rPr>
                <w:rFonts w:ascii="Verdana" w:eastAsia="Times New Roman" w:hAnsi="Verdana" w:cs="Helvetica"/>
                <w:color w:val="1F497D" w:themeColor="text2"/>
                <w:sz w:val="24"/>
                <w:szCs w:val="24"/>
              </w:rPr>
              <w:t>Do economically disadvantaged student compare similarly to all other students with respect to post-secondary enrollments based on attendance rate?</w:t>
            </w:r>
            <w:r w:rsidR="00E76A94" w:rsidRPr="00FE3908">
              <w:rPr>
                <w:rFonts w:ascii="Verdana" w:eastAsia="Times New Roman" w:hAnsi="Verdana" w:cs="Helvetica"/>
                <w:color w:val="1F497D" w:themeColor="text2"/>
                <w:sz w:val="24"/>
                <w:szCs w:val="24"/>
              </w:rPr>
              <w:t xml:space="preserve"> (Review at least 3 years of data)</w:t>
            </w:r>
          </w:p>
        </w:tc>
        <w:tc>
          <w:tcPr>
            <w:tcW w:w="950" w:type="dxa"/>
          </w:tcPr>
          <w:p w:rsidR="001374B5" w:rsidRPr="00FE3908" w:rsidRDefault="001374B5" w:rsidP="001374B5">
            <w:pPr>
              <w:rPr>
                <w:rFonts w:ascii="Verdana" w:hAnsi="Verdana"/>
                <w:color w:val="1F497D" w:themeColor="text2"/>
                <w:sz w:val="24"/>
                <w:szCs w:val="24"/>
              </w:rPr>
            </w:pPr>
          </w:p>
        </w:tc>
        <w:tc>
          <w:tcPr>
            <w:tcW w:w="1008" w:type="dxa"/>
          </w:tcPr>
          <w:p w:rsidR="001374B5" w:rsidRPr="00FE3908" w:rsidRDefault="001374B5" w:rsidP="001374B5">
            <w:pPr>
              <w:rPr>
                <w:rFonts w:ascii="Verdana" w:hAnsi="Verdana"/>
                <w:color w:val="1F497D" w:themeColor="text2"/>
                <w:sz w:val="24"/>
                <w:szCs w:val="24"/>
              </w:rPr>
            </w:pPr>
          </w:p>
        </w:tc>
        <w:tc>
          <w:tcPr>
            <w:tcW w:w="3402" w:type="dxa"/>
          </w:tcPr>
          <w:p w:rsidR="001374B5" w:rsidRPr="00FE3908" w:rsidRDefault="001374B5" w:rsidP="001374B5">
            <w:pPr>
              <w:ind w:right="-18"/>
              <w:rPr>
                <w:rFonts w:ascii="Verdana" w:hAnsi="Verdana"/>
                <w:color w:val="1F497D" w:themeColor="text2"/>
                <w:sz w:val="24"/>
                <w:szCs w:val="24"/>
              </w:rPr>
            </w:pPr>
            <w:r w:rsidRPr="00FE3908">
              <w:rPr>
                <w:rFonts w:ascii="Verdana" w:hAnsi="Verdana"/>
                <w:color w:val="1F497D" w:themeColor="text2"/>
                <w:sz w:val="24"/>
                <w:szCs w:val="24"/>
              </w:rPr>
              <w:t>Cite percent of student enrolled by attendance rate.</w:t>
            </w:r>
          </w:p>
        </w:tc>
      </w:tr>
      <w:tr w:rsidR="00FE3908" w:rsidRPr="00FE3908" w:rsidTr="00FE3908">
        <w:trPr>
          <w:trHeight w:val="971"/>
        </w:trPr>
        <w:tc>
          <w:tcPr>
            <w:tcW w:w="5728" w:type="dxa"/>
          </w:tcPr>
          <w:p w:rsidR="001374B5" w:rsidRPr="00FE3908" w:rsidRDefault="001374B5" w:rsidP="00586F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right="0"/>
              <w:rPr>
                <w:rFonts w:ascii="Verdana" w:eastAsia="Times New Roman" w:hAnsi="Verdana" w:cs="Helvetica"/>
                <w:color w:val="1F497D" w:themeColor="text2"/>
                <w:sz w:val="24"/>
                <w:szCs w:val="24"/>
              </w:rPr>
            </w:pPr>
            <w:r w:rsidRPr="00FE3908">
              <w:rPr>
                <w:rFonts w:ascii="Verdana" w:eastAsia="Times New Roman" w:hAnsi="Verdana" w:cs="Helvetica"/>
                <w:color w:val="1F497D" w:themeColor="text2"/>
                <w:sz w:val="24"/>
                <w:szCs w:val="24"/>
              </w:rPr>
              <w:t>Do students of all races have similar post-secondary enrollments based on attendance rate?</w:t>
            </w:r>
            <w:r w:rsidR="00E76A94" w:rsidRPr="00FE3908">
              <w:rPr>
                <w:rFonts w:ascii="Verdana" w:eastAsia="Times New Roman" w:hAnsi="Verdana" w:cs="Helvetica"/>
                <w:color w:val="1F497D" w:themeColor="text2"/>
                <w:sz w:val="24"/>
                <w:szCs w:val="24"/>
              </w:rPr>
              <w:t xml:space="preserve"> (Review at least 3 years of data)</w:t>
            </w:r>
          </w:p>
        </w:tc>
        <w:tc>
          <w:tcPr>
            <w:tcW w:w="950" w:type="dxa"/>
          </w:tcPr>
          <w:p w:rsidR="001374B5" w:rsidRPr="00FE3908" w:rsidRDefault="001374B5" w:rsidP="00586F86">
            <w:pPr>
              <w:rPr>
                <w:rFonts w:ascii="Verdana" w:hAnsi="Verdana"/>
                <w:color w:val="1F497D" w:themeColor="text2"/>
                <w:sz w:val="24"/>
                <w:szCs w:val="24"/>
              </w:rPr>
            </w:pPr>
          </w:p>
        </w:tc>
        <w:tc>
          <w:tcPr>
            <w:tcW w:w="1008" w:type="dxa"/>
          </w:tcPr>
          <w:p w:rsidR="001374B5" w:rsidRPr="00FE3908" w:rsidRDefault="001374B5" w:rsidP="00586F86">
            <w:pPr>
              <w:rPr>
                <w:rFonts w:ascii="Verdana" w:hAnsi="Verdana"/>
                <w:color w:val="1F497D" w:themeColor="text2"/>
                <w:sz w:val="24"/>
                <w:szCs w:val="24"/>
              </w:rPr>
            </w:pPr>
          </w:p>
        </w:tc>
        <w:tc>
          <w:tcPr>
            <w:tcW w:w="3402" w:type="dxa"/>
          </w:tcPr>
          <w:p w:rsidR="001374B5" w:rsidRPr="00FE3908" w:rsidRDefault="001374B5" w:rsidP="00586F86">
            <w:pPr>
              <w:ind w:right="-18"/>
              <w:rPr>
                <w:rFonts w:ascii="Verdana" w:hAnsi="Verdana"/>
                <w:color w:val="1F497D" w:themeColor="text2"/>
                <w:sz w:val="24"/>
                <w:szCs w:val="24"/>
              </w:rPr>
            </w:pPr>
            <w:r w:rsidRPr="00FE3908">
              <w:rPr>
                <w:rFonts w:ascii="Verdana" w:hAnsi="Verdana"/>
                <w:color w:val="1F497D" w:themeColor="text2"/>
                <w:sz w:val="24"/>
                <w:szCs w:val="24"/>
              </w:rPr>
              <w:t>Cite percent of student enrolled by attendance rate.</w:t>
            </w:r>
          </w:p>
        </w:tc>
      </w:tr>
    </w:tbl>
    <w:p w:rsidR="008339DD" w:rsidRPr="00FE3908" w:rsidRDefault="001374B5" w:rsidP="008339DD">
      <w:pPr>
        <w:jc w:val="center"/>
        <w:rPr>
          <w:rFonts w:ascii="Verdana" w:hAnsi="Verdana"/>
          <w:b/>
          <w:color w:val="1F497D" w:themeColor="text2"/>
          <w:sz w:val="24"/>
          <w:szCs w:val="24"/>
        </w:rPr>
      </w:pPr>
      <w:r w:rsidRPr="00FE3908">
        <w:rPr>
          <w:rFonts w:ascii="Verdana" w:hAnsi="Verdana"/>
          <w:b/>
          <w:color w:val="1F497D" w:themeColor="text2"/>
          <w:sz w:val="24"/>
          <w:szCs w:val="24"/>
        </w:rPr>
        <w:lastRenderedPageBreak/>
        <w:t>Report 4: Percent of PA High School Graduates that Enrolled in a National Postsecondary Institution Within One Year, based on Completion of a Specific High School Course</w:t>
      </w:r>
    </w:p>
    <w:p w:rsidR="008339DD" w:rsidRPr="003908BE" w:rsidRDefault="008339DD" w:rsidP="001374B5">
      <w:pPr>
        <w:rPr>
          <w:rFonts w:ascii="Verdana" w:eastAsia="Times New Roman" w:hAnsi="Verdana" w:cs="Helvetica"/>
          <w:b/>
          <w:color w:val="1F497D" w:themeColor="text2"/>
          <w:sz w:val="16"/>
          <w:szCs w:val="24"/>
        </w:rPr>
      </w:pPr>
    </w:p>
    <w:p w:rsidR="001374B5" w:rsidRPr="003908BE" w:rsidRDefault="00C95B58" w:rsidP="001374B5">
      <w:pPr>
        <w:rPr>
          <w:rFonts w:ascii="Verdana" w:eastAsia="Times New Roman" w:hAnsi="Verdana" w:cs="Helvetica"/>
          <w:b/>
          <w:color w:val="1F497D" w:themeColor="text2"/>
          <w:sz w:val="24"/>
          <w:szCs w:val="24"/>
        </w:rPr>
      </w:pPr>
      <w:r w:rsidRPr="003908BE">
        <w:rPr>
          <w:rFonts w:ascii="Verdana" w:eastAsia="Times New Roman" w:hAnsi="Verdana" w:cs="Helvetica"/>
          <w:b/>
          <w:color w:val="1F497D" w:themeColor="text2"/>
          <w:sz w:val="24"/>
          <w:szCs w:val="24"/>
        </w:rPr>
        <w:t>Description:</w:t>
      </w:r>
    </w:p>
    <w:p w:rsidR="008339DD" w:rsidRPr="00FE3908" w:rsidRDefault="008339DD" w:rsidP="001374B5">
      <w:pPr>
        <w:rPr>
          <w:rFonts w:ascii="Verdana" w:eastAsia="Times New Roman" w:hAnsi="Verdana" w:cs="Helvetica"/>
          <w:color w:val="1F497D" w:themeColor="text2"/>
          <w:sz w:val="24"/>
          <w:szCs w:val="24"/>
        </w:rPr>
      </w:pPr>
    </w:p>
    <w:p w:rsidR="008339DD" w:rsidRPr="00FE3908" w:rsidRDefault="008339DD" w:rsidP="001374B5">
      <w:pPr>
        <w:rPr>
          <w:rFonts w:ascii="Verdana" w:hAnsi="Verdana"/>
          <w:b/>
          <w:color w:val="1F497D" w:themeColor="text2"/>
          <w:sz w:val="24"/>
          <w:szCs w:val="24"/>
        </w:rPr>
      </w:pPr>
      <w:r w:rsidRPr="00FE3908">
        <w:rPr>
          <w:rFonts w:ascii="Verdana" w:hAnsi="Verdana"/>
          <w:color w:val="1F497D" w:themeColor="text2"/>
          <w:sz w:val="24"/>
          <w:szCs w:val="24"/>
        </w:rPr>
        <w:t xml:space="preserve">The report displays the percentage of high school graduates that enrolled in a higher education institution within one year of graduation (based on National Student Clearinghouse data) by whether they enrolled in a specific user selected course during high school. The courses available for selection are Algebra I, Algebra II, Bio I, Chem I, Physics </w:t>
      </w:r>
      <w:r w:rsidR="0061021A" w:rsidRPr="00FE3908">
        <w:rPr>
          <w:rFonts w:ascii="Verdana" w:hAnsi="Verdana"/>
          <w:color w:val="1F497D" w:themeColor="text2"/>
          <w:sz w:val="24"/>
          <w:szCs w:val="24"/>
        </w:rPr>
        <w:t xml:space="preserve">I, </w:t>
      </w:r>
      <w:r w:rsidR="00C95B58">
        <w:rPr>
          <w:rFonts w:ascii="Verdana" w:hAnsi="Verdana"/>
          <w:color w:val="1F497D" w:themeColor="text2"/>
          <w:sz w:val="24"/>
          <w:szCs w:val="24"/>
        </w:rPr>
        <w:t xml:space="preserve">ELA I, ELA II, ELA III or </w:t>
      </w:r>
      <w:r w:rsidRPr="00FE3908">
        <w:rPr>
          <w:rFonts w:ascii="Verdana" w:hAnsi="Verdana"/>
          <w:color w:val="1F497D" w:themeColor="text2"/>
          <w:sz w:val="24"/>
          <w:szCs w:val="24"/>
        </w:rPr>
        <w:t>ELA IV</w:t>
      </w:r>
      <w:r w:rsidR="00C95B58">
        <w:rPr>
          <w:rFonts w:ascii="Verdana" w:hAnsi="Verdana"/>
          <w:color w:val="1F497D" w:themeColor="text2"/>
          <w:sz w:val="24"/>
          <w:szCs w:val="24"/>
        </w:rPr>
        <w:t>.</w:t>
      </w:r>
    </w:p>
    <w:p w:rsidR="001374B5" w:rsidRPr="003908BE" w:rsidRDefault="001374B5" w:rsidP="001374B5">
      <w:pPr>
        <w:jc w:val="center"/>
        <w:rPr>
          <w:rFonts w:ascii="Verdana" w:hAnsi="Verdana"/>
          <w:b/>
          <w:color w:val="1F497D" w:themeColor="text2"/>
          <w:sz w:val="16"/>
          <w:szCs w:val="24"/>
        </w:rPr>
      </w:pPr>
    </w:p>
    <w:p w:rsidR="001374B5" w:rsidRPr="003908BE" w:rsidRDefault="008339DD" w:rsidP="00D46DF2">
      <w:pPr>
        <w:rPr>
          <w:rFonts w:ascii="Verdana" w:hAnsi="Verdana"/>
          <w:b/>
          <w:color w:val="1F497D" w:themeColor="text2"/>
          <w:sz w:val="24"/>
          <w:szCs w:val="24"/>
        </w:rPr>
      </w:pPr>
      <w:r w:rsidRPr="003908BE">
        <w:rPr>
          <w:rFonts w:ascii="Verdana" w:hAnsi="Verdana"/>
          <w:b/>
          <w:color w:val="1F497D" w:themeColor="text2"/>
          <w:sz w:val="24"/>
          <w:szCs w:val="24"/>
        </w:rPr>
        <w:t>Important to Note about this Report:</w:t>
      </w:r>
    </w:p>
    <w:p w:rsidR="008339DD" w:rsidRPr="003908BE" w:rsidRDefault="008339DD" w:rsidP="00D46DF2">
      <w:pPr>
        <w:rPr>
          <w:rFonts w:ascii="Verdana" w:hAnsi="Verdana"/>
          <w:b/>
          <w:color w:val="1F497D" w:themeColor="text2"/>
          <w:sz w:val="16"/>
          <w:szCs w:val="24"/>
        </w:rPr>
      </w:pPr>
    </w:p>
    <w:p w:rsidR="008339DD" w:rsidRPr="00FE3908" w:rsidRDefault="008339DD" w:rsidP="00D46DF2">
      <w:pPr>
        <w:rPr>
          <w:rFonts w:ascii="Verdana" w:hAnsi="Verdana"/>
          <w:color w:val="1F497D" w:themeColor="text2"/>
          <w:sz w:val="24"/>
          <w:szCs w:val="24"/>
        </w:rPr>
      </w:pPr>
      <w:r w:rsidRPr="00FE3908">
        <w:rPr>
          <w:rFonts w:ascii="Verdana" w:hAnsi="Verdana"/>
          <w:color w:val="1F497D" w:themeColor="text2"/>
          <w:sz w:val="24"/>
          <w:szCs w:val="24"/>
        </w:rPr>
        <w:t xml:space="preserve">Before looking at Report 4, </w:t>
      </w:r>
      <w:r w:rsidR="003908BE" w:rsidRPr="00FE3908">
        <w:rPr>
          <w:rFonts w:ascii="Verdana" w:hAnsi="Verdana"/>
          <w:color w:val="1F497D" w:themeColor="text2"/>
          <w:sz w:val="24"/>
          <w:szCs w:val="24"/>
        </w:rPr>
        <w:t>look</w:t>
      </w:r>
      <w:r w:rsidRPr="00FE3908">
        <w:rPr>
          <w:rFonts w:ascii="Verdana" w:hAnsi="Verdana"/>
          <w:color w:val="1F497D" w:themeColor="text2"/>
          <w:sz w:val="24"/>
          <w:szCs w:val="24"/>
        </w:rPr>
        <w:t xml:space="preserve"> at Report 1 and determine which </w:t>
      </w:r>
      <w:r w:rsidR="0061021A" w:rsidRPr="00FE3908">
        <w:rPr>
          <w:rFonts w:ascii="Verdana" w:hAnsi="Verdana"/>
          <w:color w:val="1F497D" w:themeColor="text2"/>
          <w:sz w:val="24"/>
          <w:szCs w:val="24"/>
        </w:rPr>
        <w:t>institutions</w:t>
      </w:r>
      <w:r w:rsidRPr="00FE3908">
        <w:rPr>
          <w:rFonts w:ascii="Verdana" w:hAnsi="Verdana"/>
          <w:color w:val="1F497D" w:themeColor="text2"/>
          <w:sz w:val="24"/>
          <w:szCs w:val="24"/>
        </w:rPr>
        <w:t xml:space="preserve"> your students attend most</w:t>
      </w:r>
      <w:r w:rsidR="0061021A" w:rsidRPr="00FE3908">
        <w:rPr>
          <w:rFonts w:ascii="Verdana" w:hAnsi="Verdana"/>
          <w:color w:val="1F497D" w:themeColor="text2"/>
          <w:sz w:val="24"/>
          <w:szCs w:val="24"/>
        </w:rPr>
        <w:t xml:space="preserve"> frequently</w:t>
      </w:r>
      <w:r w:rsidR="003908BE" w:rsidRPr="00FE3908">
        <w:rPr>
          <w:rFonts w:ascii="Verdana" w:hAnsi="Verdana"/>
          <w:color w:val="1F497D" w:themeColor="text2"/>
          <w:sz w:val="24"/>
          <w:szCs w:val="24"/>
        </w:rPr>
        <w:t xml:space="preserve">.  </w:t>
      </w:r>
      <w:r w:rsidRPr="00FE3908">
        <w:rPr>
          <w:rFonts w:ascii="Verdana" w:hAnsi="Verdana"/>
          <w:color w:val="1F497D" w:themeColor="text2"/>
          <w:sz w:val="24"/>
          <w:szCs w:val="24"/>
        </w:rPr>
        <w:t>When answering the questions below, do so</w:t>
      </w:r>
      <w:r w:rsidR="0061021A" w:rsidRPr="00FE3908">
        <w:rPr>
          <w:rFonts w:ascii="Verdana" w:hAnsi="Verdana"/>
          <w:color w:val="1F497D" w:themeColor="text2"/>
          <w:sz w:val="24"/>
          <w:szCs w:val="24"/>
        </w:rPr>
        <w:t xml:space="preserve"> by looking at those institutions.</w:t>
      </w:r>
    </w:p>
    <w:p w:rsidR="001374B5" w:rsidRPr="003908BE" w:rsidRDefault="001374B5" w:rsidP="003908BE">
      <w:pPr>
        <w:rPr>
          <w:rFonts w:ascii="Verdana" w:hAnsi="Verdana"/>
          <w:b/>
          <w:color w:val="1F497D" w:themeColor="text2"/>
          <w:sz w:val="16"/>
          <w:szCs w:val="24"/>
        </w:rPr>
      </w:pPr>
    </w:p>
    <w:tbl>
      <w:tblPr>
        <w:tblStyle w:val="TableGrid"/>
        <w:tblW w:w="11088" w:type="dxa"/>
        <w:tblLook w:val="04A0"/>
      </w:tblPr>
      <w:tblGrid>
        <w:gridCol w:w="5728"/>
        <w:gridCol w:w="950"/>
        <w:gridCol w:w="1008"/>
        <w:gridCol w:w="3402"/>
      </w:tblGrid>
      <w:tr w:rsidR="00FE3908" w:rsidRPr="00FE3908" w:rsidTr="00FE3908">
        <w:trPr>
          <w:trHeight w:val="366"/>
        </w:trPr>
        <w:tc>
          <w:tcPr>
            <w:tcW w:w="5728" w:type="dxa"/>
            <w:shd w:val="clear" w:color="auto" w:fill="DDD9C3" w:themeFill="background2" w:themeFillShade="E6"/>
            <w:vAlign w:val="center"/>
          </w:tcPr>
          <w:p w:rsidR="001374B5" w:rsidRPr="00FE3908" w:rsidRDefault="001374B5" w:rsidP="00FE3908">
            <w:pPr>
              <w:jc w:val="center"/>
              <w:rPr>
                <w:rFonts w:ascii="Verdana" w:hAnsi="Verdana"/>
                <w:b/>
                <w:color w:val="1F497D" w:themeColor="text2"/>
                <w:sz w:val="24"/>
                <w:szCs w:val="24"/>
              </w:rPr>
            </w:pPr>
            <w:r w:rsidRPr="00FE3908">
              <w:rPr>
                <w:rFonts w:ascii="Verdana" w:hAnsi="Verdana"/>
                <w:b/>
                <w:color w:val="1F497D" w:themeColor="text2"/>
                <w:sz w:val="24"/>
                <w:szCs w:val="24"/>
              </w:rPr>
              <w:t>Questions</w:t>
            </w:r>
          </w:p>
        </w:tc>
        <w:tc>
          <w:tcPr>
            <w:tcW w:w="950" w:type="dxa"/>
            <w:shd w:val="clear" w:color="auto" w:fill="DDD9C3" w:themeFill="background2" w:themeFillShade="E6"/>
            <w:vAlign w:val="center"/>
          </w:tcPr>
          <w:p w:rsidR="001374B5" w:rsidRPr="00FE3908" w:rsidRDefault="001374B5" w:rsidP="00FE3908">
            <w:pPr>
              <w:jc w:val="center"/>
              <w:rPr>
                <w:rFonts w:ascii="Verdana" w:hAnsi="Verdana"/>
                <w:b/>
                <w:color w:val="1F497D" w:themeColor="text2"/>
                <w:sz w:val="24"/>
                <w:szCs w:val="24"/>
              </w:rPr>
            </w:pPr>
            <w:r w:rsidRPr="00FE3908">
              <w:rPr>
                <w:rFonts w:ascii="Verdana" w:hAnsi="Verdana"/>
                <w:b/>
                <w:color w:val="1F497D" w:themeColor="text2"/>
                <w:sz w:val="24"/>
                <w:szCs w:val="24"/>
              </w:rPr>
              <w:t>Yes</w:t>
            </w:r>
          </w:p>
        </w:tc>
        <w:tc>
          <w:tcPr>
            <w:tcW w:w="1008" w:type="dxa"/>
            <w:shd w:val="clear" w:color="auto" w:fill="DDD9C3" w:themeFill="background2" w:themeFillShade="E6"/>
            <w:vAlign w:val="center"/>
          </w:tcPr>
          <w:p w:rsidR="001374B5" w:rsidRPr="00FE3908" w:rsidRDefault="001374B5" w:rsidP="00FE3908">
            <w:pPr>
              <w:jc w:val="center"/>
              <w:rPr>
                <w:rFonts w:ascii="Verdana" w:hAnsi="Verdana"/>
                <w:b/>
                <w:color w:val="1F497D" w:themeColor="text2"/>
                <w:sz w:val="24"/>
                <w:szCs w:val="24"/>
              </w:rPr>
            </w:pPr>
            <w:r w:rsidRPr="00FE3908">
              <w:rPr>
                <w:rFonts w:ascii="Verdana" w:hAnsi="Verdana"/>
                <w:b/>
                <w:color w:val="1F497D" w:themeColor="text2"/>
                <w:sz w:val="24"/>
                <w:szCs w:val="24"/>
              </w:rPr>
              <w:t>No</w:t>
            </w:r>
          </w:p>
        </w:tc>
        <w:tc>
          <w:tcPr>
            <w:tcW w:w="3402" w:type="dxa"/>
            <w:shd w:val="clear" w:color="auto" w:fill="DDD9C3" w:themeFill="background2" w:themeFillShade="E6"/>
            <w:vAlign w:val="center"/>
          </w:tcPr>
          <w:p w:rsidR="001374B5" w:rsidRPr="00FE3908" w:rsidRDefault="001374B5" w:rsidP="00FE3908">
            <w:pPr>
              <w:jc w:val="center"/>
              <w:rPr>
                <w:rFonts w:ascii="Verdana" w:hAnsi="Verdana"/>
                <w:b/>
                <w:color w:val="1F497D" w:themeColor="text2"/>
                <w:sz w:val="24"/>
                <w:szCs w:val="24"/>
              </w:rPr>
            </w:pPr>
            <w:r w:rsidRPr="00FE3908">
              <w:rPr>
                <w:rFonts w:ascii="Verdana" w:hAnsi="Verdana"/>
                <w:b/>
                <w:color w:val="1F497D" w:themeColor="text2"/>
                <w:sz w:val="24"/>
                <w:szCs w:val="24"/>
              </w:rPr>
              <w:t>Specific Data/Evidence</w:t>
            </w:r>
          </w:p>
        </w:tc>
      </w:tr>
      <w:tr w:rsidR="00FE3908" w:rsidRPr="00FE3908" w:rsidTr="00FE3908">
        <w:trPr>
          <w:trHeight w:val="1025"/>
        </w:trPr>
        <w:tc>
          <w:tcPr>
            <w:tcW w:w="5728" w:type="dxa"/>
          </w:tcPr>
          <w:p w:rsidR="001374B5" w:rsidRPr="00FE3908" w:rsidRDefault="00D46DF2" w:rsidP="00EA77F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right="0"/>
              <w:rPr>
                <w:rFonts w:ascii="Verdana" w:eastAsia="Times New Roman" w:hAnsi="Verdana" w:cs="Helvetica"/>
                <w:color w:val="1F497D" w:themeColor="text2"/>
                <w:sz w:val="24"/>
                <w:szCs w:val="24"/>
              </w:rPr>
            </w:pPr>
            <w:r w:rsidRPr="00FE3908">
              <w:rPr>
                <w:rFonts w:ascii="Verdana" w:eastAsia="Times New Roman" w:hAnsi="Verdana" w:cs="Helvetica"/>
                <w:color w:val="1F497D" w:themeColor="text2"/>
                <w:sz w:val="24"/>
                <w:szCs w:val="24"/>
              </w:rPr>
              <w:t>Do all demographic sub-groups of students show a similar pattern of persistence into the second year of a post-secondary institution</w:t>
            </w:r>
            <w:r w:rsidR="001374B5" w:rsidRPr="00FE3908">
              <w:rPr>
                <w:rFonts w:ascii="Verdana" w:eastAsia="Times New Roman" w:hAnsi="Verdana" w:cs="Helvetica"/>
                <w:color w:val="1F497D" w:themeColor="text2"/>
                <w:sz w:val="24"/>
                <w:szCs w:val="24"/>
              </w:rPr>
              <w:t>?</w:t>
            </w:r>
            <w:r w:rsidR="00E76A94" w:rsidRPr="00FE3908">
              <w:rPr>
                <w:rFonts w:ascii="Verdana" w:eastAsia="Times New Roman" w:hAnsi="Verdana" w:cs="Helvetica"/>
                <w:color w:val="1F497D" w:themeColor="text2"/>
                <w:sz w:val="24"/>
                <w:szCs w:val="24"/>
              </w:rPr>
              <w:t xml:space="preserve"> (Review at least 3 years of data</w:t>
            </w:r>
            <w:r w:rsidR="00EA77FB" w:rsidRPr="00FE3908">
              <w:rPr>
                <w:rFonts w:ascii="Verdana" w:eastAsia="Times New Roman" w:hAnsi="Verdana" w:cs="Helvetica"/>
                <w:color w:val="1F497D" w:themeColor="text2"/>
                <w:sz w:val="24"/>
                <w:szCs w:val="24"/>
              </w:rPr>
              <w:t xml:space="preserve"> of mul</w:t>
            </w:r>
            <w:r w:rsidR="00C95B58">
              <w:rPr>
                <w:rFonts w:ascii="Verdana" w:eastAsia="Times New Roman" w:hAnsi="Verdana" w:cs="Helvetica"/>
                <w:color w:val="1F497D" w:themeColor="text2"/>
                <w:sz w:val="24"/>
                <w:szCs w:val="24"/>
              </w:rPr>
              <w:t>tiple post-secondary institutes</w:t>
            </w:r>
            <w:r w:rsidR="00E76A94" w:rsidRPr="00FE3908">
              <w:rPr>
                <w:rFonts w:ascii="Verdana" w:eastAsia="Times New Roman" w:hAnsi="Verdana" w:cs="Helvetica"/>
                <w:color w:val="1F497D" w:themeColor="text2"/>
                <w:sz w:val="24"/>
                <w:szCs w:val="24"/>
              </w:rPr>
              <w:t>)</w:t>
            </w:r>
          </w:p>
        </w:tc>
        <w:tc>
          <w:tcPr>
            <w:tcW w:w="950" w:type="dxa"/>
          </w:tcPr>
          <w:p w:rsidR="001374B5" w:rsidRPr="00FE3908" w:rsidRDefault="001374B5" w:rsidP="001374B5">
            <w:pPr>
              <w:rPr>
                <w:rFonts w:ascii="Verdana" w:hAnsi="Verdana"/>
                <w:color w:val="1F497D" w:themeColor="text2"/>
                <w:sz w:val="24"/>
                <w:szCs w:val="24"/>
              </w:rPr>
            </w:pPr>
          </w:p>
        </w:tc>
        <w:tc>
          <w:tcPr>
            <w:tcW w:w="1008" w:type="dxa"/>
          </w:tcPr>
          <w:p w:rsidR="001374B5" w:rsidRPr="00FE3908" w:rsidRDefault="001374B5" w:rsidP="001374B5">
            <w:pPr>
              <w:rPr>
                <w:rFonts w:ascii="Verdana" w:hAnsi="Verdana"/>
                <w:color w:val="1F497D" w:themeColor="text2"/>
                <w:sz w:val="24"/>
                <w:szCs w:val="24"/>
              </w:rPr>
            </w:pPr>
          </w:p>
        </w:tc>
        <w:tc>
          <w:tcPr>
            <w:tcW w:w="3402" w:type="dxa"/>
          </w:tcPr>
          <w:p w:rsidR="001374B5" w:rsidRPr="00FE3908" w:rsidRDefault="00EA77FB" w:rsidP="00A17FAA">
            <w:pPr>
              <w:ind w:right="-18"/>
              <w:rPr>
                <w:rFonts w:ascii="Verdana" w:hAnsi="Verdana"/>
                <w:color w:val="1F497D" w:themeColor="text2"/>
                <w:sz w:val="24"/>
                <w:szCs w:val="24"/>
              </w:rPr>
            </w:pPr>
            <w:r w:rsidRPr="00FE3908">
              <w:rPr>
                <w:rFonts w:ascii="Verdana" w:hAnsi="Verdana"/>
                <w:color w:val="1F497D" w:themeColor="text2"/>
                <w:sz w:val="24"/>
                <w:szCs w:val="24"/>
              </w:rPr>
              <w:t>List which demographics are more or less likely to persist.</w:t>
            </w:r>
          </w:p>
        </w:tc>
      </w:tr>
      <w:tr w:rsidR="00FE3908" w:rsidRPr="00FE3908" w:rsidTr="00FE3908">
        <w:trPr>
          <w:trHeight w:val="971"/>
        </w:trPr>
        <w:tc>
          <w:tcPr>
            <w:tcW w:w="5728" w:type="dxa"/>
          </w:tcPr>
          <w:p w:rsidR="001374B5" w:rsidRPr="00FE3908" w:rsidRDefault="00A17FAA" w:rsidP="00EA77F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right="0"/>
              <w:rPr>
                <w:rFonts w:ascii="Verdana" w:eastAsia="Times New Roman" w:hAnsi="Verdana" w:cs="Helvetica"/>
                <w:color w:val="1F497D" w:themeColor="text2"/>
                <w:sz w:val="24"/>
                <w:szCs w:val="24"/>
              </w:rPr>
            </w:pPr>
            <w:r w:rsidRPr="00FE3908">
              <w:rPr>
                <w:rFonts w:ascii="Verdana" w:eastAsia="Times New Roman" w:hAnsi="Verdana" w:cs="Helvetica"/>
                <w:color w:val="1F497D" w:themeColor="text2"/>
                <w:sz w:val="24"/>
                <w:szCs w:val="24"/>
              </w:rPr>
              <w:t xml:space="preserve">Is your schools’ </w:t>
            </w:r>
            <w:r w:rsidR="00EA77FB" w:rsidRPr="00FE3908">
              <w:rPr>
                <w:rFonts w:ascii="Verdana" w:eastAsia="Times New Roman" w:hAnsi="Verdana" w:cs="Helvetica"/>
                <w:color w:val="1F497D" w:themeColor="text2"/>
                <w:sz w:val="24"/>
                <w:szCs w:val="24"/>
              </w:rPr>
              <w:t>persistency rate</w:t>
            </w:r>
            <w:r w:rsidRPr="00FE3908">
              <w:rPr>
                <w:rFonts w:ascii="Verdana" w:eastAsia="Times New Roman" w:hAnsi="Verdana" w:cs="Helvetica"/>
                <w:color w:val="1F497D" w:themeColor="text2"/>
                <w:sz w:val="24"/>
                <w:szCs w:val="24"/>
              </w:rPr>
              <w:t xml:space="preserve"> similar to the states</w:t>
            </w:r>
            <w:r w:rsidR="00EA77FB" w:rsidRPr="00FE3908">
              <w:rPr>
                <w:rFonts w:ascii="Verdana" w:eastAsia="Times New Roman" w:hAnsi="Verdana" w:cs="Helvetica"/>
                <w:color w:val="1F497D" w:themeColor="text2"/>
                <w:sz w:val="24"/>
                <w:szCs w:val="24"/>
              </w:rPr>
              <w:t>’</w:t>
            </w:r>
            <w:r w:rsidRPr="00FE3908">
              <w:rPr>
                <w:rFonts w:ascii="Verdana" w:eastAsia="Times New Roman" w:hAnsi="Verdana" w:cs="Helvetica"/>
                <w:color w:val="1F497D" w:themeColor="text2"/>
                <w:sz w:val="24"/>
                <w:szCs w:val="24"/>
              </w:rPr>
              <w:t xml:space="preserve">? </w:t>
            </w:r>
            <w:r w:rsidR="00E76A94" w:rsidRPr="00FE3908">
              <w:rPr>
                <w:rFonts w:ascii="Verdana" w:eastAsia="Times New Roman" w:hAnsi="Verdana" w:cs="Helvetica"/>
                <w:color w:val="1F497D" w:themeColor="text2"/>
                <w:sz w:val="24"/>
                <w:szCs w:val="24"/>
              </w:rPr>
              <w:t>(Review at least 3 years of data)</w:t>
            </w:r>
          </w:p>
        </w:tc>
        <w:tc>
          <w:tcPr>
            <w:tcW w:w="950" w:type="dxa"/>
          </w:tcPr>
          <w:p w:rsidR="001374B5" w:rsidRPr="00FE3908" w:rsidRDefault="001374B5" w:rsidP="001374B5">
            <w:pPr>
              <w:rPr>
                <w:rFonts w:ascii="Verdana" w:hAnsi="Verdana"/>
                <w:color w:val="1F497D" w:themeColor="text2"/>
                <w:sz w:val="24"/>
                <w:szCs w:val="24"/>
              </w:rPr>
            </w:pPr>
          </w:p>
        </w:tc>
        <w:tc>
          <w:tcPr>
            <w:tcW w:w="1008" w:type="dxa"/>
          </w:tcPr>
          <w:p w:rsidR="001374B5" w:rsidRPr="00FE3908" w:rsidRDefault="001374B5" w:rsidP="001374B5">
            <w:pPr>
              <w:rPr>
                <w:rFonts w:ascii="Verdana" w:hAnsi="Verdana"/>
                <w:color w:val="1F497D" w:themeColor="text2"/>
                <w:sz w:val="24"/>
                <w:szCs w:val="24"/>
              </w:rPr>
            </w:pPr>
          </w:p>
        </w:tc>
        <w:tc>
          <w:tcPr>
            <w:tcW w:w="3402" w:type="dxa"/>
          </w:tcPr>
          <w:p w:rsidR="001374B5" w:rsidRPr="00FE3908" w:rsidRDefault="00A17FAA" w:rsidP="001374B5">
            <w:pPr>
              <w:ind w:right="-18"/>
              <w:rPr>
                <w:rFonts w:ascii="Verdana" w:hAnsi="Verdana"/>
                <w:color w:val="1F497D" w:themeColor="text2"/>
                <w:sz w:val="24"/>
                <w:szCs w:val="24"/>
              </w:rPr>
            </w:pPr>
            <w:r w:rsidRPr="00FE3908">
              <w:rPr>
                <w:rFonts w:ascii="Verdana" w:hAnsi="Verdana"/>
                <w:color w:val="1F497D" w:themeColor="text2"/>
                <w:sz w:val="24"/>
                <w:szCs w:val="24"/>
              </w:rPr>
              <w:t>List which courses have similar or dissimilar averages.</w:t>
            </w:r>
          </w:p>
        </w:tc>
      </w:tr>
    </w:tbl>
    <w:p w:rsidR="001374B5" w:rsidRPr="003908BE" w:rsidRDefault="001374B5" w:rsidP="001374B5">
      <w:pPr>
        <w:rPr>
          <w:rFonts w:ascii="Verdana" w:hAnsi="Verdana"/>
          <w:color w:val="1F497D" w:themeColor="text2"/>
          <w:sz w:val="16"/>
          <w:szCs w:val="24"/>
        </w:rPr>
      </w:pPr>
    </w:p>
    <w:p w:rsidR="003908BE" w:rsidRDefault="003908BE">
      <w:pPr>
        <w:spacing w:line="240" w:lineRule="auto"/>
        <w:ind w:right="0"/>
        <w:rPr>
          <w:rFonts w:ascii="Verdana" w:hAnsi="Verdana"/>
          <w:b/>
          <w:color w:val="1F497D" w:themeColor="text2"/>
          <w:sz w:val="24"/>
          <w:szCs w:val="24"/>
        </w:rPr>
      </w:pPr>
      <w:r>
        <w:rPr>
          <w:rFonts w:ascii="Verdana" w:hAnsi="Verdana"/>
          <w:b/>
          <w:color w:val="1F497D" w:themeColor="text2"/>
          <w:sz w:val="24"/>
          <w:szCs w:val="24"/>
        </w:rPr>
        <w:br w:type="page"/>
      </w:r>
    </w:p>
    <w:p w:rsidR="005A2D7F" w:rsidRPr="003908BE" w:rsidRDefault="00E76A94" w:rsidP="003908BE">
      <w:pPr>
        <w:spacing w:line="240" w:lineRule="auto"/>
        <w:ind w:right="0"/>
        <w:rPr>
          <w:rFonts w:ascii="Verdana" w:hAnsi="Verdana"/>
          <w:b/>
          <w:color w:val="1F497D" w:themeColor="text2"/>
          <w:sz w:val="24"/>
          <w:szCs w:val="24"/>
        </w:rPr>
      </w:pPr>
      <w:r w:rsidRPr="003908BE">
        <w:rPr>
          <w:rFonts w:ascii="Verdana" w:hAnsi="Verdana"/>
          <w:b/>
          <w:color w:val="1F497D" w:themeColor="text2"/>
          <w:sz w:val="24"/>
          <w:szCs w:val="24"/>
        </w:rPr>
        <w:lastRenderedPageBreak/>
        <w:t>Report 7</w:t>
      </w:r>
      <w:r w:rsidR="005A2D7F" w:rsidRPr="003908BE">
        <w:rPr>
          <w:rFonts w:ascii="Verdana" w:hAnsi="Verdana"/>
          <w:b/>
          <w:color w:val="1F497D" w:themeColor="text2"/>
          <w:sz w:val="24"/>
          <w:szCs w:val="24"/>
        </w:rPr>
        <w:t xml:space="preserve">: Percent of PA High School Graduates that Enrolled </w:t>
      </w:r>
      <w:r w:rsidRPr="003908BE">
        <w:rPr>
          <w:rFonts w:ascii="Verdana" w:hAnsi="Verdana"/>
          <w:b/>
          <w:color w:val="1F497D" w:themeColor="text2"/>
          <w:sz w:val="24"/>
          <w:szCs w:val="24"/>
        </w:rPr>
        <w:t>at a Specific PASSHE, CC or State related University Institution Within One Year and Persisted in the Second Year</w:t>
      </w:r>
    </w:p>
    <w:p w:rsidR="005A2D7F" w:rsidRPr="003908BE" w:rsidRDefault="005A2D7F" w:rsidP="005A2D7F">
      <w:pPr>
        <w:rPr>
          <w:rFonts w:ascii="Verdana" w:hAnsi="Verdana"/>
          <w:b/>
          <w:color w:val="1F497D" w:themeColor="text2"/>
          <w:sz w:val="16"/>
          <w:szCs w:val="24"/>
        </w:rPr>
      </w:pPr>
    </w:p>
    <w:p w:rsidR="005A2D7F" w:rsidRPr="003908BE" w:rsidRDefault="00C95B58" w:rsidP="005A2D7F">
      <w:pPr>
        <w:rPr>
          <w:rFonts w:ascii="Verdana" w:eastAsia="Times New Roman" w:hAnsi="Verdana" w:cs="Helvetica"/>
          <w:b/>
          <w:color w:val="1F497D" w:themeColor="text2"/>
          <w:sz w:val="24"/>
          <w:szCs w:val="24"/>
        </w:rPr>
      </w:pPr>
      <w:r w:rsidRPr="003908BE">
        <w:rPr>
          <w:rFonts w:ascii="Verdana" w:eastAsia="Times New Roman" w:hAnsi="Verdana" w:cs="Helvetica"/>
          <w:b/>
          <w:color w:val="1F497D" w:themeColor="text2"/>
          <w:sz w:val="24"/>
          <w:szCs w:val="24"/>
        </w:rPr>
        <w:t>Description:</w:t>
      </w:r>
    </w:p>
    <w:p w:rsidR="0061021A" w:rsidRPr="003908BE" w:rsidRDefault="0061021A" w:rsidP="005A2D7F">
      <w:pPr>
        <w:rPr>
          <w:rFonts w:ascii="Verdana" w:eastAsia="Times New Roman" w:hAnsi="Verdana" w:cs="Helvetica"/>
          <w:color w:val="1F497D" w:themeColor="text2"/>
          <w:sz w:val="16"/>
          <w:szCs w:val="24"/>
        </w:rPr>
      </w:pPr>
    </w:p>
    <w:p w:rsidR="005A2D7F" w:rsidRPr="00FE3908" w:rsidRDefault="0061021A" w:rsidP="0061021A">
      <w:pPr>
        <w:rPr>
          <w:rFonts w:ascii="Verdana" w:hAnsi="Verdana"/>
          <w:b/>
          <w:color w:val="1F497D" w:themeColor="text2"/>
          <w:sz w:val="24"/>
          <w:szCs w:val="24"/>
        </w:rPr>
      </w:pPr>
      <w:r w:rsidRPr="00FE3908">
        <w:rPr>
          <w:rFonts w:ascii="Verdana" w:hAnsi="Verdana"/>
          <w:color w:val="1F497D" w:themeColor="text2"/>
          <w:sz w:val="24"/>
          <w:szCs w:val="24"/>
        </w:rPr>
        <w:t>The report shows the number of enrollees</w:t>
      </w:r>
      <w:r w:rsidR="00C95B58">
        <w:rPr>
          <w:rFonts w:ascii="Verdana" w:hAnsi="Verdana"/>
          <w:color w:val="1F497D" w:themeColor="text2"/>
          <w:sz w:val="24"/>
          <w:szCs w:val="24"/>
        </w:rPr>
        <w:t>,</w:t>
      </w:r>
      <w:r w:rsidRPr="00FE3908">
        <w:rPr>
          <w:rFonts w:ascii="Verdana" w:hAnsi="Verdana"/>
          <w:color w:val="1F497D" w:themeColor="text2"/>
          <w:sz w:val="24"/>
          <w:szCs w:val="24"/>
        </w:rPr>
        <w:t xml:space="preserve"> as well as persistence rates at the user selected </w:t>
      </w:r>
      <w:r w:rsidR="00FE3908" w:rsidRPr="00FE3908">
        <w:rPr>
          <w:rFonts w:ascii="Verdana" w:hAnsi="Verdana"/>
          <w:color w:val="1F497D" w:themeColor="text2"/>
          <w:sz w:val="24"/>
          <w:szCs w:val="24"/>
        </w:rPr>
        <w:t>PASSHE,</w:t>
      </w:r>
      <w:r w:rsidRPr="00FE3908">
        <w:rPr>
          <w:rFonts w:ascii="Verdana" w:hAnsi="Verdana"/>
          <w:color w:val="1F497D" w:themeColor="text2"/>
          <w:sz w:val="24"/>
          <w:szCs w:val="24"/>
        </w:rPr>
        <w:t xml:space="preserve"> PA Community College or State related University by various student demographic attributes.</w:t>
      </w:r>
    </w:p>
    <w:p w:rsidR="005A2D7F" w:rsidRPr="003908BE" w:rsidRDefault="005A2D7F" w:rsidP="005A2D7F">
      <w:pPr>
        <w:jc w:val="center"/>
        <w:rPr>
          <w:rFonts w:ascii="Verdana" w:hAnsi="Verdana"/>
          <w:b/>
          <w:color w:val="1F497D" w:themeColor="text2"/>
          <w:sz w:val="16"/>
          <w:szCs w:val="24"/>
        </w:rPr>
      </w:pPr>
    </w:p>
    <w:p w:rsidR="005A2D7F" w:rsidRPr="003908BE" w:rsidRDefault="005A2D7F" w:rsidP="005A2D7F">
      <w:pPr>
        <w:jc w:val="center"/>
        <w:rPr>
          <w:rFonts w:ascii="Verdana" w:hAnsi="Verdana"/>
          <w:b/>
          <w:color w:val="1F497D" w:themeColor="text2"/>
          <w:sz w:val="16"/>
          <w:szCs w:val="24"/>
        </w:rPr>
      </w:pPr>
    </w:p>
    <w:tbl>
      <w:tblPr>
        <w:tblStyle w:val="TableGrid"/>
        <w:tblW w:w="10998" w:type="dxa"/>
        <w:tblLook w:val="04A0"/>
      </w:tblPr>
      <w:tblGrid>
        <w:gridCol w:w="5728"/>
        <w:gridCol w:w="950"/>
        <w:gridCol w:w="1008"/>
        <w:gridCol w:w="3312"/>
      </w:tblGrid>
      <w:tr w:rsidR="00FE3908" w:rsidRPr="00FE3908" w:rsidTr="00FE3908">
        <w:trPr>
          <w:trHeight w:val="366"/>
        </w:trPr>
        <w:tc>
          <w:tcPr>
            <w:tcW w:w="5728" w:type="dxa"/>
            <w:shd w:val="clear" w:color="auto" w:fill="DDD9C3" w:themeFill="background2" w:themeFillShade="E6"/>
            <w:vAlign w:val="center"/>
          </w:tcPr>
          <w:p w:rsidR="005A2D7F" w:rsidRPr="00FE3908" w:rsidRDefault="005A2D7F" w:rsidP="00FE3908">
            <w:pPr>
              <w:jc w:val="center"/>
              <w:rPr>
                <w:rFonts w:ascii="Verdana" w:hAnsi="Verdana"/>
                <w:b/>
                <w:color w:val="1F497D" w:themeColor="text2"/>
                <w:sz w:val="24"/>
                <w:szCs w:val="24"/>
              </w:rPr>
            </w:pPr>
            <w:r w:rsidRPr="00FE3908">
              <w:rPr>
                <w:rFonts w:ascii="Verdana" w:hAnsi="Verdana"/>
                <w:b/>
                <w:color w:val="1F497D" w:themeColor="text2"/>
                <w:sz w:val="24"/>
                <w:szCs w:val="24"/>
              </w:rPr>
              <w:t>Questions</w:t>
            </w:r>
          </w:p>
        </w:tc>
        <w:tc>
          <w:tcPr>
            <w:tcW w:w="950" w:type="dxa"/>
            <w:shd w:val="clear" w:color="auto" w:fill="DDD9C3" w:themeFill="background2" w:themeFillShade="E6"/>
            <w:vAlign w:val="center"/>
          </w:tcPr>
          <w:p w:rsidR="005A2D7F" w:rsidRPr="00FE3908" w:rsidRDefault="005A2D7F" w:rsidP="00FE3908">
            <w:pPr>
              <w:jc w:val="center"/>
              <w:rPr>
                <w:rFonts w:ascii="Verdana" w:hAnsi="Verdana"/>
                <w:b/>
                <w:color w:val="1F497D" w:themeColor="text2"/>
                <w:sz w:val="24"/>
                <w:szCs w:val="24"/>
              </w:rPr>
            </w:pPr>
            <w:r w:rsidRPr="00FE3908">
              <w:rPr>
                <w:rFonts w:ascii="Verdana" w:hAnsi="Verdana"/>
                <w:b/>
                <w:color w:val="1F497D" w:themeColor="text2"/>
                <w:sz w:val="24"/>
                <w:szCs w:val="24"/>
              </w:rPr>
              <w:t>Yes</w:t>
            </w:r>
          </w:p>
        </w:tc>
        <w:tc>
          <w:tcPr>
            <w:tcW w:w="1008" w:type="dxa"/>
            <w:shd w:val="clear" w:color="auto" w:fill="DDD9C3" w:themeFill="background2" w:themeFillShade="E6"/>
            <w:vAlign w:val="center"/>
          </w:tcPr>
          <w:p w:rsidR="005A2D7F" w:rsidRPr="00FE3908" w:rsidRDefault="005A2D7F" w:rsidP="00FE3908">
            <w:pPr>
              <w:jc w:val="center"/>
              <w:rPr>
                <w:rFonts w:ascii="Verdana" w:hAnsi="Verdana"/>
                <w:b/>
                <w:color w:val="1F497D" w:themeColor="text2"/>
                <w:sz w:val="24"/>
                <w:szCs w:val="24"/>
              </w:rPr>
            </w:pPr>
            <w:r w:rsidRPr="00FE3908">
              <w:rPr>
                <w:rFonts w:ascii="Verdana" w:hAnsi="Verdana"/>
                <w:b/>
                <w:color w:val="1F497D" w:themeColor="text2"/>
                <w:sz w:val="24"/>
                <w:szCs w:val="24"/>
              </w:rPr>
              <w:t>No</w:t>
            </w:r>
          </w:p>
        </w:tc>
        <w:tc>
          <w:tcPr>
            <w:tcW w:w="3312" w:type="dxa"/>
            <w:shd w:val="clear" w:color="auto" w:fill="DDD9C3" w:themeFill="background2" w:themeFillShade="E6"/>
            <w:vAlign w:val="center"/>
          </w:tcPr>
          <w:p w:rsidR="005A2D7F" w:rsidRPr="00FE3908" w:rsidRDefault="005A2D7F" w:rsidP="00FE3908">
            <w:pPr>
              <w:jc w:val="center"/>
              <w:rPr>
                <w:rFonts w:ascii="Verdana" w:hAnsi="Verdana"/>
                <w:b/>
                <w:color w:val="1F497D" w:themeColor="text2"/>
                <w:sz w:val="24"/>
                <w:szCs w:val="24"/>
              </w:rPr>
            </w:pPr>
            <w:r w:rsidRPr="00FE3908">
              <w:rPr>
                <w:rFonts w:ascii="Verdana" w:hAnsi="Verdana"/>
                <w:b/>
                <w:color w:val="1F497D" w:themeColor="text2"/>
                <w:sz w:val="24"/>
                <w:szCs w:val="24"/>
              </w:rPr>
              <w:t>Specific Data/Evidence</w:t>
            </w:r>
          </w:p>
        </w:tc>
      </w:tr>
      <w:tr w:rsidR="00FE3908" w:rsidRPr="00FE3908" w:rsidTr="00FE3908">
        <w:trPr>
          <w:trHeight w:val="1025"/>
        </w:trPr>
        <w:tc>
          <w:tcPr>
            <w:tcW w:w="5728" w:type="dxa"/>
          </w:tcPr>
          <w:p w:rsidR="005A2D7F" w:rsidRPr="00FE3908" w:rsidRDefault="005A2D7F" w:rsidP="005A2D7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right="0"/>
              <w:rPr>
                <w:rFonts w:ascii="Verdana" w:eastAsia="Times New Roman" w:hAnsi="Verdana" w:cs="Helvetica"/>
                <w:color w:val="1F497D" w:themeColor="text2"/>
                <w:sz w:val="24"/>
                <w:szCs w:val="24"/>
              </w:rPr>
            </w:pPr>
            <w:r w:rsidRPr="00FE3908">
              <w:rPr>
                <w:rFonts w:ascii="Verdana" w:eastAsia="Times New Roman" w:hAnsi="Verdana" w:cs="Helvetica"/>
                <w:color w:val="1F497D" w:themeColor="text2"/>
                <w:sz w:val="24"/>
                <w:szCs w:val="24"/>
              </w:rPr>
              <w:t>Are students more likely to enroll in a post-secondary institution if they take a particular HS course?</w:t>
            </w:r>
          </w:p>
        </w:tc>
        <w:tc>
          <w:tcPr>
            <w:tcW w:w="950" w:type="dxa"/>
          </w:tcPr>
          <w:p w:rsidR="005A2D7F" w:rsidRPr="00FE3908" w:rsidRDefault="005A2D7F" w:rsidP="005A2D7F">
            <w:pPr>
              <w:rPr>
                <w:rFonts w:ascii="Verdana" w:hAnsi="Verdana"/>
                <w:color w:val="1F497D" w:themeColor="text2"/>
                <w:sz w:val="24"/>
                <w:szCs w:val="24"/>
              </w:rPr>
            </w:pPr>
          </w:p>
        </w:tc>
        <w:tc>
          <w:tcPr>
            <w:tcW w:w="1008" w:type="dxa"/>
          </w:tcPr>
          <w:p w:rsidR="005A2D7F" w:rsidRPr="00FE3908" w:rsidRDefault="005A2D7F" w:rsidP="005A2D7F">
            <w:pPr>
              <w:rPr>
                <w:rFonts w:ascii="Verdana" w:hAnsi="Verdana"/>
                <w:color w:val="1F497D" w:themeColor="text2"/>
                <w:sz w:val="24"/>
                <w:szCs w:val="24"/>
              </w:rPr>
            </w:pPr>
          </w:p>
        </w:tc>
        <w:tc>
          <w:tcPr>
            <w:tcW w:w="3312" w:type="dxa"/>
          </w:tcPr>
          <w:p w:rsidR="005A2D7F" w:rsidRPr="00FE3908" w:rsidRDefault="005A2D7F" w:rsidP="00C95B58">
            <w:pPr>
              <w:ind w:right="-18"/>
              <w:rPr>
                <w:rFonts w:ascii="Verdana" w:hAnsi="Verdana"/>
                <w:color w:val="1F497D" w:themeColor="text2"/>
                <w:sz w:val="24"/>
                <w:szCs w:val="24"/>
              </w:rPr>
            </w:pPr>
            <w:r w:rsidRPr="00FE3908">
              <w:rPr>
                <w:rFonts w:ascii="Verdana" w:hAnsi="Verdana"/>
                <w:color w:val="1F497D" w:themeColor="text2"/>
                <w:sz w:val="24"/>
                <w:szCs w:val="24"/>
              </w:rPr>
              <w:t xml:space="preserve">List which </w:t>
            </w:r>
            <w:r w:rsidR="00C95B58">
              <w:rPr>
                <w:rFonts w:ascii="Verdana" w:hAnsi="Verdana"/>
                <w:color w:val="1F497D" w:themeColor="text2"/>
                <w:sz w:val="24"/>
                <w:szCs w:val="24"/>
              </w:rPr>
              <w:t>c</w:t>
            </w:r>
            <w:r w:rsidRPr="00FE3908">
              <w:rPr>
                <w:rFonts w:ascii="Verdana" w:hAnsi="Verdana"/>
                <w:color w:val="1F497D" w:themeColor="text2"/>
                <w:sz w:val="24"/>
                <w:szCs w:val="24"/>
              </w:rPr>
              <w:t>ourses have the greatest percentage of HS graduates attending a post-secondary institute.</w:t>
            </w:r>
          </w:p>
        </w:tc>
      </w:tr>
      <w:tr w:rsidR="00FE3908" w:rsidRPr="00FE3908" w:rsidTr="00FE3908">
        <w:trPr>
          <w:trHeight w:val="971"/>
        </w:trPr>
        <w:tc>
          <w:tcPr>
            <w:tcW w:w="5728" w:type="dxa"/>
          </w:tcPr>
          <w:p w:rsidR="005A2D7F" w:rsidRPr="00FE3908" w:rsidRDefault="005A2D7F" w:rsidP="005A2D7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right="0"/>
              <w:rPr>
                <w:rFonts w:ascii="Verdana" w:eastAsia="Times New Roman" w:hAnsi="Verdana" w:cs="Helvetica"/>
                <w:color w:val="1F497D" w:themeColor="text2"/>
                <w:sz w:val="24"/>
                <w:szCs w:val="24"/>
              </w:rPr>
            </w:pPr>
            <w:r w:rsidRPr="00FE3908">
              <w:rPr>
                <w:rFonts w:ascii="Verdana" w:eastAsia="Times New Roman" w:hAnsi="Verdana" w:cs="Helvetica"/>
                <w:color w:val="1F497D" w:themeColor="text2"/>
                <w:sz w:val="24"/>
                <w:szCs w:val="24"/>
              </w:rPr>
              <w:t xml:space="preserve">Is your schools’ enrollment average, by course, similar to the states? </w:t>
            </w:r>
          </w:p>
        </w:tc>
        <w:tc>
          <w:tcPr>
            <w:tcW w:w="950" w:type="dxa"/>
          </w:tcPr>
          <w:p w:rsidR="005A2D7F" w:rsidRPr="00FE3908" w:rsidRDefault="005A2D7F" w:rsidP="005A2D7F">
            <w:pPr>
              <w:rPr>
                <w:rFonts w:ascii="Verdana" w:hAnsi="Verdana"/>
                <w:color w:val="1F497D" w:themeColor="text2"/>
                <w:sz w:val="24"/>
                <w:szCs w:val="24"/>
              </w:rPr>
            </w:pPr>
          </w:p>
        </w:tc>
        <w:tc>
          <w:tcPr>
            <w:tcW w:w="1008" w:type="dxa"/>
          </w:tcPr>
          <w:p w:rsidR="005A2D7F" w:rsidRPr="00FE3908" w:rsidRDefault="005A2D7F" w:rsidP="005A2D7F">
            <w:pPr>
              <w:rPr>
                <w:rFonts w:ascii="Verdana" w:hAnsi="Verdana"/>
                <w:color w:val="1F497D" w:themeColor="text2"/>
                <w:sz w:val="24"/>
                <w:szCs w:val="24"/>
              </w:rPr>
            </w:pPr>
          </w:p>
        </w:tc>
        <w:tc>
          <w:tcPr>
            <w:tcW w:w="3312" w:type="dxa"/>
          </w:tcPr>
          <w:p w:rsidR="005A2D7F" w:rsidRPr="00FE3908" w:rsidRDefault="005A2D7F" w:rsidP="005A2D7F">
            <w:pPr>
              <w:ind w:right="-18"/>
              <w:rPr>
                <w:rFonts w:ascii="Verdana" w:hAnsi="Verdana"/>
                <w:color w:val="1F497D" w:themeColor="text2"/>
                <w:sz w:val="24"/>
                <w:szCs w:val="24"/>
              </w:rPr>
            </w:pPr>
            <w:r w:rsidRPr="00FE3908">
              <w:rPr>
                <w:rFonts w:ascii="Verdana" w:hAnsi="Verdana"/>
                <w:color w:val="1F497D" w:themeColor="text2"/>
                <w:sz w:val="24"/>
                <w:szCs w:val="24"/>
              </w:rPr>
              <w:t>List which courses have similar or dissimilar averages.</w:t>
            </w:r>
          </w:p>
        </w:tc>
      </w:tr>
    </w:tbl>
    <w:p w:rsidR="003908BE" w:rsidRPr="003908BE" w:rsidRDefault="003908BE">
      <w:pPr>
        <w:spacing w:line="240" w:lineRule="auto"/>
        <w:ind w:right="0"/>
        <w:rPr>
          <w:rFonts w:ascii="Verdana" w:hAnsi="Verdana"/>
          <w:b/>
          <w:color w:val="1F497D" w:themeColor="text2"/>
          <w:sz w:val="16"/>
          <w:szCs w:val="24"/>
        </w:rPr>
      </w:pPr>
    </w:p>
    <w:p w:rsidR="003908BE" w:rsidRPr="003908BE" w:rsidRDefault="003908BE">
      <w:pPr>
        <w:spacing w:line="240" w:lineRule="auto"/>
        <w:ind w:right="0"/>
        <w:rPr>
          <w:rFonts w:ascii="Verdana" w:hAnsi="Verdana"/>
          <w:b/>
          <w:color w:val="1F497D" w:themeColor="text2"/>
          <w:sz w:val="16"/>
          <w:szCs w:val="24"/>
        </w:rPr>
      </w:pPr>
    </w:p>
    <w:p w:rsidR="00CE3326" w:rsidRPr="003908BE" w:rsidRDefault="00BA2499" w:rsidP="0090580F">
      <w:pPr>
        <w:rPr>
          <w:rFonts w:ascii="Verdana" w:hAnsi="Verdana"/>
          <w:b/>
          <w:color w:val="1F497D" w:themeColor="text2"/>
          <w:sz w:val="28"/>
          <w:szCs w:val="24"/>
        </w:rPr>
      </w:pPr>
      <w:r w:rsidRPr="003908BE">
        <w:rPr>
          <w:rFonts w:ascii="Verdana" w:hAnsi="Verdana"/>
          <w:b/>
          <w:color w:val="1F497D" w:themeColor="text2"/>
          <w:sz w:val="28"/>
          <w:szCs w:val="24"/>
        </w:rPr>
        <w:t>End of section reflection:</w:t>
      </w:r>
    </w:p>
    <w:p w:rsidR="00FE3908" w:rsidRDefault="00FE3908" w:rsidP="0090580F">
      <w:pPr>
        <w:rPr>
          <w:rFonts w:ascii="Verdana" w:hAnsi="Verdana"/>
          <w:b/>
          <w:color w:val="1F497D" w:themeColor="text2"/>
          <w:sz w:val="24"/>
          <w:szCs w:val="24"/>
        </w:rPr>
      </w:pPr>
      <w:r w:rsidRPr="00FE3908">
        <w:rPr>
          <w:rFonts w:ascii="Verdana" w:hAnsi="Verdana"/>
          <w:bCs/>
          <w:color w:val="1F497D" w:themeColor="text2"/>
          <w:sz w:val="24"/>
          <w:szCs w:val="24"/>
        </w:rPr>
        <w:t>What patterns of strength and/or areas of concern are evident?</w:t>
      </w:r>
    </w:p>
    <w:p w:rsidR="00FE3908" w:rsidRPr="00FE3908" w:rsidRDefault="00AF1D10" w:rsidP="0090580F">
      <w:pPr>
        <w:rPr>
          <w:rFonts w:ascii="Verdana" w:hAnsi="Verdana"/>
          <w:b/>
          <w:color w:val="1F497D" w:themeColor="text2"/>
          <w:sz w:val="24"/>
          <w:szCs w:val="24"/>
        </w:rPr>
      </w:pPr>
      <w:r>
        <w:rPr>
          <w:rFonts w:ascii="Verdana" w:hAnsi="Verdana"/>
          <w:b/>
          <w:noProof/>
          <w:color w:val="1F497D" w:themeColor="text2"/>
          <w:sz w:val="24"/>
          <w:szCs w:val="24"/>
        </w:rPr>
        <w:pict>
          <v:rect id="Rectangle 1" o:spid="_x0000_s1026" style="position:absolute;margin-left:.3pt;margin-top:11.65pt;width:543.45pt;height:14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" fillcolor="white [3201]" strokecolor="black [3213]"/>
        </w:pict>
      </w:r>
    </w:p>
    <w:p w:rsidR="00A90272" w:rsidRDefault="00BA2499">
      <w:pPr>
        <w:spacing w:line="240" w:lineRule="auto"/>
        <w:ind w:right="0"/>
        <w:rPr>
          <w:rFonts w:ascii="Verdana" w:hAnsi="Verdana"/>
          <w:b/>
          <w:color w:val="1F497D" w:themeColor="text2"/>
          <w:sz w:val="24"/>
          <w:szCs w:val="24"/>
        </w:rPr>
      </w:pPr>
      <w:r w:rsidRPr="00FE3908">
        <w:rPr>
          <w:rFonts w:ascii="Verdana" w:hAnsi="Verdana"/>
          <w:b/>
          <w:color w:val="1F497D" w:themeColor="text2"/>
          <w:sz w:val="24"/>
          <w:szCs w:val="24"/>
        </w:rPr>
        <w:t xml:space="preserve"> </w:t>
      </w:r>
    </w:p>
    <w:p w:rsidR="00A90272" w:rsidRDefault="00A90272">
      <w:pPr>
        <w:spacing w:line="240" w:lineRule="auto"/>
        <w:ind w:right="0"/>
        <w:rPr>
          <w:rFonts w:ascii="Verdana" w:hAnsi="Verdana"/>
          <w:b/>
          <w:color w:val="1F497D" w:themeColor="text2"/>
          <w:sz w:val="24"/>
          <w:szCs w:val="24"/>
        </w:rPr>
      </w:pPr>
      <w:r>
        <w:rPr>
          <w:rFonts w:ascii="Verdana" w:hAnsi="Verdana"/>
          <w:b/>
          <w:color w:val="1F497D" w:themeColor="text2"/>
          <w:sz w:val="24"/>
          <w:szCs w:val="24"/>
        </w:rPr>
        <w:br w:type="page"/>
      </w:r>
    </w:p>
    <w:p w:rsidR="00A90272" w:rsidRPr="00EC7C5D" w:rsidRDefault="00A90272" w:rsidP="00A90272">
      <w:pPr>
        <w:jc w:val="center"/>
        <w:rPr>
          <w:rFonts w:ascii="Verdana" w:hAnsi="Verdana"/>
          <w:b/>
          <w:color w:val="1F497D"/>
          <w:szCs w:val="24"/>
        </w:rPr>
      </w:pPr>
      <w:r w:rsidRPr="00EC7C5D">
        <w:rPr>
          <w:rFonts w:ascii="Verdana" w:hAnsi="Verdana"/>
          <w:b/>
          <w:color w:val="1F497D"/>
          <w:szCs w:val="24"/>
        </w:rPr>
        <w:t>Data Reflections</w:t>
      </w:r>
    </w:p>
    <w:p w:rsidR="00A90272" w:rsidRPr="00EC7C5D" w:rsidRDefault="00A90272" w:rsidP="00A90272">
      <w:pPr>
        <w:jc w:val="center"/>
        <w:rPr>
          <w:rFonts w:ascii="Verdana" w:hAnsi="Verdana"/>
          <w:b/>
          <w:color w:val="1F497D"/>
          <w:szCs w:val="24"/>
        </w:rPr>
      </w:pPr>
    </w:p>
    <w:p w:rsidR="00A90272" w:rsidRPr="00EC7C5D" w:rsidRDefault="00A90272" w:rsidP="00A90272">
      <w:pPr>
        <w:rPr>
          <w:rFonts w:ascii="Verdana" w:hAnsi="Verdana"/>
          <w:b/>
          <w:color w:val="1F497D"/>
          <w:szCs w:val="24"/>
        </w:rPr>
      </w:pPr>
    </w:p>
    <w:p w:rsidR="00A90272" w:rsidRPr="00EC7C5D" w:rsidRDefault="00A90272" w:rsidP="00A90272">
      <w:pPr>
        <w:rPr>
          <w:rFonts w:ascii="Verdana" w:hAnsi="Verdana"/>
          <w:b/>
          <w:color w:val="1F497D"/>
          <w:szCs w:val="24"/>
        </w:rPr>
      </w:pPr>
    </w:p>
    <w:p w:rsidR="00A90272" w:rsidRPr="00290A84" w:rsidRDefault="00A90272" w:rsidP="00A90272">
      <w:pPr>
        <w:ind w:left="1530" w:hanging="1530"/>
        <w:rPr>
          <w:rFonts w:ascii="Verdana" w:hAnsi="Verdana"/>
          <w:color w:val="1F497D"/>
          <w:szCs w:val="24"/>
        </w:rPr>
      </w:pPr>
      <w:r w:rsidRPr="00EC7C5D">
        <w:rPr>
          <w:rFonts w:ascii="Verdana" w:hAnsi="Verdana"/>
          <w:b/>
          <w:color w:val="1F497D"/>
          <w:szCs w:val="24"/>
        </w:rPr>
        <w:t xml:space="preserve">Strengths: </w:t>
      </w:r>
      <w:r>
        <w:rPr>
          <w:rFonts w:ascii="Verdana" w:hAnsi="Verdana"/>
          <w:b/>
          <w:color w:val="1F497D"/>
          <w:szCs w:val="24"/>
        </w:rPr>
        <w:tab/>
      </w:r>
      <w:r w:rsidRPr="00290A84">
        <w:rPr>
          <w:rFonts w:ascii="Verdana" w:hAnsi="Verdana"/>
          <w:color w:val="1F497D"/>
          <w:szCs w:val="24"/>
        </w:rPr>
        <w:t xml:space="preserve">List up to three areas </w:t>
      </w:r>
      <w:r>
        <w:rPr>
          <w:rFonts w:ascii="Verdana" w:hAnsi="Verdana"/>
          <w:color w:val="1F497D"/>
          <w:szCs w:val="24"/>
        </w:rPr>
        <w:t xml:space="preserve">of </w:t>
      </w:r>
      <w:r w:rsidRPr="00290A84">
        <w:rPr>
          <w:rFonts w:ascii="Verdana" w:hAnsi="Verdana"/>
          <w:color w:val="1F497D"/>
          <w:szCs w:val="24"/>
        </w:rPr>
        <w:t>strength</w:t>
      </w:r>
      <w:r>
        <w:rPr>
          <w:rFonts w:ascii="Verdana" w:hAnsi="Verdana"/>
          <w:color w:val="1F497D"/>
          <w:szCs w:val="24"/>
        </w:rPr>
        <w:t xml:space="preserve"> identified from your data analysis.</w:t>
      </w:r>
    </w:p>
    <w:p w:rsidR="00A90272" w:rsidRPr="00EC7C5D" w:rsidRDefault="00A90272" w:rsidP="00A90272">
      <w:pPr>
        <w:rPr>
          <w:rFonts w:ascii="Verdana" w:hAnsi="Verdana"/>
          <w:color w:val="1F497D"/>
          <w:szCs w:val="24"/>
        </w:rPr>
      </w:pPr>
    </w:p>
    <w:p w:rsidR="00A90272" w:rsidRPr="00EC7C5D" w:rsidRDefault="00A90272" w:rsidP="00A90272">
      <w:pPr>
        <w:rPr>
          <w:rFonts w:ascii="Verdana" w:hAnsi="Verdana"/>
          <w:color w:val="1F497D"/>
          <w:szCs w:val="24"/>
        </w:rPr>
      </w:pPr>
      <w:r w:rsidRPr="00EC7C5D">
        <w:rPr>
          <w:rFonts w:ascii="Verdana" w:hAnsi="Verdana"/>
          <w:color w:val="1F497D"/>
          <w:szCs w:val="24"/>
        </w:rPr>
        <w:t xml:space="preserve">1. </w:t>
      </w:r>
    </w:p>
    <w:p w:rsidR="00A90272" w:rsidRPr="00EC7C5D" w:rsidRDefault="00A90272" w:rsidP="00A90272">
      <w:pPr>
        <w:rPr>
          <w:rFonts w:ascii="Verdana" w:hAnsi="Verdana"/>
          <w:color w:val="1F497D"/>
          <w:szCs w:val="24"/>
        </w:rPr>
      </w:pPr>
      <w:r w:rsidRPr="00EC7C5D">
        <w:rPr>
          <w:rFonts w:ascii="Verdana" w:hAnsi="Verdana"/>
          <w:color w:val="1F497D"/>
          <w:szCs w:val="24"/>
        </w:rPr>
        <w:t>2.</w:t>
      </w:r>
    </w:p>
    <w:p w:rsidR="00A90272" w:rsidRPr="00EC7C5D" w:rsidRDefault="00A90272" w:rsidP="00A90272">
      <w:pPr>
        <w:rPr>
          <w:rFonts w:ascii="Verdana" w:hAnsi="Verdana"/>
          <w:color w:val="1F497D"/>
          <w:szCs w:val="24"/>
        </w:rPr>
      </w:pPr>
      <w:r w:rsidRPr="00EC7C5D">
        <w:rPr>
          <w:rFonts w:ascii="Verdana" w:hAnsi="Verdana"/>
          <w:color w:val="1F497D"/>
          <w:szCs w:val="24"/>
        </w:rPr>
        <w:t>3.</w:t>
      </w:r>
    </w:p>
    <w:p w:rsidR="00A90272" w:rsidRPr="00EC7C5D" w:rsidRDefault="00A90272" w:rsidP="00A90272">
      <w:pPr>
        <w:rPr>
          <w:rFonts w:ascii="Verdana" w:hAnsi="Verdana"/>
          <w:color w:val="1F497D"/>
          <w:szCs w:val="24"/>
        </w:rPr>
      </w:pPr>
    </w:p>
    <w:p w:rsidR="00A90272" w:rsidRPr="00EC7C5D" w:rsidRDefault="00A90272" w:rsidP="00A90272">
      <w:pPr>
        <w:rPr>
          <w:rFonts w:ascii="Verdana" w:hAnsi="Verdana"/>
          <w:color w:val="1F497D"/>
          <w:szCs w:val="24"/>
        </w:rPr>
      </w:pPr>
    </w:p>
    <w:p w:rsidR="00A90272" w:rsidRPr="00EC7C5D" w:rsidRDefault="00A90272" w:rsidP="00A90272">
      <w:pPr>
        <w:rPr>
          <w:rFonts w:ascii="Verdana" w:hAnsi="Verdana"/>
          <w:color w:val="1F497D"/>
          <w:szCs w:val="24"/>
        </w:rPr>
      </w:pPr>
    </w:p>
    <w:p w:rsidR="00A90272" w:rsidRPr="00290A84" w:rsidRDefault="00A90272" w:rsidP="00A90272">
      <w:pPr>
        <w:ind w:left="1530" w:hanging="1530"/>
        <w:rPr>
          <w:rFonts w:ascii="Verdana" w:hAnsi="Verdana"/>
          <w:color w:val="1F497D"/>
          <w:szCs w:val="24"/>
        </w:rPr>
      </w:pPr>
      <w:r w:rsidRPr="00EC7C5D">
        <w:rPr>
          <w:rFonts w:ascii="Verdana" w:hAnsi="Verdana"/>
          <w:b/>
          <w:color w:val="1F497D"/>
          <w:szCs w:val="24"/>
        </w:rPr>
        <w:t xml:space="preserve">Concerns: </w:t>
      </w:r>
      <w:r>
        <w:rPr>
          <w:rFonts w:ascii="Verdana" w:hAnsi="Verdana"/>
          <w:b/>
          <w:color w:val="1F497D"/>
          <w:szCs w:val="24"/>
        </w:rPr>
        <w:tab/>
      </w:r>
      <w:r w:rsidRPr="00290A84">
        <w:rPr>
          <w:rFonts w:ascii="Verdana" w:hAnsi="Verdana"/>
          <w:color w:val="1F497D"/>
          <w:szCs w:val="24"/>
        </w:rPr>
        <w:t xml:space="preserve">List up to three areas </w:t>
      </w:r>
      <w:r>
        <w:rPr>
          <w:rFonts w:ascii="Verdana" w:hAnsi="Verdana"/>
          <w:color w:val="1F497D"/>
          <w:szCs w:val="24"/>
        </w:rPr>
        <w:t>of concern identified from your data analysis.</w:t>
      </w:r>
    </w:p>
    <w:p w:rsidR="00A90272" w:rsidRPr="00EC7C5D" w:rsidRDefault="00A90272" w:rsidP="00A90272">
      <w:pPr>
        <w:ind w:left="1530" w:hanging="1530"/>
        <w:rPr>
          <w:rFonts w:ascii="Verdana" w:hAnsi="Verdana"/>
          <w:color w:val="1F497D"/>
          <w:szCs w:val="24"/>
        </w:rPr>
      </w:pPr>
    </w:p>
    <w:p w:rsidR="00A90272" w:rsidRPr="00EC7C5D" w:rsidRDefault="00A90272" w:rsidP="00A90272">
      <w:pPr>
        <w:rPr>
          <w:rFonts w:ascii="Verdana" w:hAnsi="Verdana"/>
          <w:color w:val="1F497D"/>
          <w:szCs w:val="24"/>
        </w:rPr>
      </w:pPr>
      <w:r w:rsidRPr="00EC7C5D">
        <w:rPr>
          <w:rFonts w:ascii="Verdana" w:hAnsi="Verdana"/>
          <w:color w:val="1F497D"/>
          <w:szCs w:val="24"/>
        </w:rPr>
        <w:t>1.</w:t>
      </w:r>
    </w:p>
    <w:p w:rsidR="00A90272" w:rsidRPr="00EC7C5D" w:rsidRDefault="00A90272" w:rsidP="00A90272">
      <w:pPr>
        <w:rPr>
          <w:rFonts w:ascii="Verdana" w:hAnsi="Verdana"/>
          <w:color w:val="1F497D"/>
          <w:szCs w:val="24"/>
        </w:rPr>
      </w:pPr>
      <w:r w:rsidRPr="00EC7C5D">
        <w:rPr>
          <w:rFonts w:ascii="Verdana" w:hAnsi="Verdana"/>
          <w:color w:val="1F497D"/>
          <w:szCs w:val="24"/>
        </w:rPr>
        <w:t>2.</w:t>
      </w:r>
    </w:p>
    <w:p w:rsidR="00A90272" w:rsidRPr="00EC7C5D" w:rsidRDefault="00A90272" w:rsidP="00A90272">
      <w:pPr>
        <w:rPr>
          <w:rFonts w:ascii="Verdana" w:hAnsi="Verdana"/>
          <w:color w:val="1F497D"/>
          <w:szCs w:val="24"/>
        </w:rPr>
      </w:pPr>
      <w:r w:rsidRPr="00EC7C5D">
        <w:rPr>
          <w:rFonts w:ascii="Verdana" w:hAnsi="Verdana"/>
          <w:color w:val="1F497D"/>
          <w:szCs w:val="24"/>
        </w:rPr>
        <w:t>3.</w:t>
      </w:r>
    </w:p>
    <w:p w:rsidR="00A90272" w:rsidRPr="00EC7C5D" w:rsidRDefault="00A90272" w:rsidP="00A90272">
      <w:pPr>
        <w:rPr>
          <w:rFonts w:ascii="Verdana" w:hAnsi="Verdana"/>
          <w:color w:val="1F497D"/>
          <w:szCs w:val="24"/>
        </w:rPr>
      </w:pPr>
    </w:p>
    <w:p w:rsidR="00A90272" w:rsidRPr="00A26668" w:rsidRDefault="00A90272" w:rsidP="00A90272">
      <w:pPr>
        <w:rPr>
          <w:rFonts w:ascii="Verdana" w:hAnsi="Verdana"/>
          <w:szCs w:val="24"/>
        </w:rPr>
      </w:pPr>
    </w:p>
    <w:p w:rsidR="00A90272" w:rsidRPr="00A26668" w:rsidRDefault="00A90272" w:rsidP="00A90272">
      <w:pPr>
        <w:rPr>
          <w:rFonts w:ascii="Verdana" w:hAnsi="Verdana"/>
          <w:szCs w:val="24"/>
        </w:rPr>
      </w:pPr>
    </w:p>
    <w:p w:rsidR="00A90272" w:rsidRPr="00A26668" w:rsidRDefault="00A90272" w:rsidP="00A90272">
      <w:pPr>
        <w:rPr>
          <w:rFonts w:ascii="Verdana" w:hAnsi="Verdana"/>
          <w:szCs w:val="24"/>
        </w:rPr>
      </w:pPr>
    </w:p>
    <w:p w:rsidR="00A90272" w:rsidRPr="00A26668" w:rsidRDefault="00A90272" w:rsidP="00A90272">
      <w:pPr>
        <w:rPr>
          <w:rFonts w:ascii="Verdana" w:hAnsi="Verdana"/>
          <w:szCs w:val="24"/>
        </w:rPr>
      </w:pPr>
    </w:p>
    <w:p w:rsidR="00A90272" w:rsidRPr="00A26668" w:rsidRDefault="00A90272" w:rsidP="00A90272">
      <w:pPr>
        <w:rPr>
          <w:rFonts w:ascii="Verdana" w:hAnsi="Verdana"/>
          <w:szCs w:val="24"/>
        </w:rPr>
      </w:pPr>
    </w:p>
    <w:p w:rsidR="0095091F" w:rsidRPr="00FE3908" w:rsidRDefault="0095091F">
      <w:pPr>
        <w:spacing w:line="240" w:lineRule="auto"/>
        <w:ind w:right="0"/>
        <w:rPr>
          <w:rFonts w:ascii="Verdana" w:hAnsi="Verdana"/>
          <w:b/>
          <w:color w:val="1F497D" w:themeColor="text2"/>
          <w:sz w:val="24"/>
          <w:szCs w:val="24"/>
        </w:rPr>
      </w:pPr>
    </w:p>
    <w:sectPr w:rsidR="0095091F" w:rsidRPr="00FE3908" w:rsidSect="00FE3908">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5B58" w:rsidRDefault="00C95B58" w:rsidP="00E646E0">
      <w:pPr>
        <w:spacing w:line="240" w:lineRule="auto"/>
      </w:pPr>
      <w:r>
        <w:separator/>
      </w:r>
    </w:p>
  </w:endnote>
  <w:endnote w:type="continuationSeparator" w:id="0">
    <w:p w:rsidR="00C95B58" w:rsidRDefault="00C95B58" w:rsidP="00E646E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5B58" w:rsidRDefault="00C95B58" w:rsidP="00E646E0">
      <w:pPr>
        <w:spacing w:line="240" w:lineRule="auto"/>
      </w:pPr>
      <w:r>
        <w:separator/>
      </w:r>
    </w:p>
  </w:footnote>
  <w:footnote w:type="continuationSeparator" w:id="0">
    <w:p w:rsidR="00C95B58" w:rsidRDefault="00C95B58" w:rsidP="00E646E0">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86211B"/>
    <w:multiLevelType w:val="hybridMultilevel"/>
    <w:tmpl w:val="84EE2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rsids>
    <w:rsidRoot w:val="00EF6082"/>
    <w:rsid w:val="0001545C"/>
    <w:rsid w:val="00023461"/>
    <w:rsid w:val="000437D9"/>
    <w:rsid w:val="00052CC0"/>
    <w:rsid w:val="00064F76"/>
    <w:rsid w:val="00067A2C"/>
    <w:rsid w:val="00122F98"/>
    <w:rsid w:val="00125608"/>
    <w:rsid w:val="001374B5"/>
    <w:rsid w:val="00140EE2"/>
    <w:rsid w:val="0016652C"/>
    <w:rsid w:val="00176A7B"/>
    <w:rsid w:val="00196C5E"/>
    <w:rsid w:val="0021132F"/>
    <w:rsid w:val="00240C26"/>
    <w:rsid w:val="00247695"/>
    <w:rsid w:val="002C40E7"/>
    <w:rsid w:val="002E16F1"/>
    <w:rsid w:val="002E536D"/>
    <w:rsid w:val="003471C7"/>
    <w:rsid w:val="003908BE"/>
    <w:rsid w:val="003935CD"/>
    <w:rsid w:val="00397141"/>
    <w:rsid w:val="003C4F8A"/>
    <w:rsid w:val="004322AB"/>
    <w:rsid w:val="004D27CB"/>
    <w:rsid w:val="005335D4"/>
    <w:rsid w:val="00560B59"/>
    <w:rsid w:val="00586F86"/>
    <w:rsid w:val="005A2D7F"/>
    <w:rsid w:val="0061021A"/>
    <w:rsid w:val="006437A7"/>
    <w:rsid w:val="006C6D91"/>
    <w:rsid w:val="006D3A71"/>
    <w:rsid w:val="00780F05"/>
    <w:rsid w:val="007C73C3"/>
    <w:rsid w:val="007F0A5F"/>
    <w:rsid w:val="0080654C"/>
    <w:rsid w:val="008339DD"/>
    <w:rsid w:val="00845CAF"/>
    <w:rsid w:val="00895658"/>
    <w:rsid w:val="008B4261"/>
    <w:rsid w:val="008B4C6E"/>
    <w:rsid w:val="008D7AC5"/>
    <w:rsid w:val="008E0283"/>
    <w:rsid w:val="0090580F"/>
    <w:rsid w:val="00921618"/>
    <w:rsid w:val="00927A25"/>
    <w:rsid w:val="0095091F"/>
    <w:rsid w:val="00966365"/>
    <w:rsid w:val="00977291"/>
    <w:rsid w:val="009F3E70"/>
    <w:rsid w:val="00A13501"/>
    <w:rsid w:val="00A17FAA"/>
    <w:rsid w:val="00A20775"/>
    <w:rsid w:val="00A43CE0"/>
    <w:rsid w:val="00A867EF"/>
    <w:rsid w:val="00A90272"/>
    <w:rsid w:val="00AF1D10"/>
    <w:rsid w:val="00B36317"/>
    <w:rsid w:val="00B85D32"/>
    <w:rsid w:val="00BA2499"/>
    <w:rsid w:val="00BA4665"/>
    <w:rsid w:val="00BC2D25"/>
    <w:rsid w:val="00BC4F98"/>
    <w:rsid w:val="00BD5DCD"/>
    <w:rsid w:val="00C01E75"/>
    <w:rsid w:val="00C56999"/>
    <w:rsid w:val="00C95B58"/>
    <w:rsid w:val="00CE3326"/>
    <w:rsid w:val="00D12DF2"/>
    <w:rsid w:val="00D22BEE"/>
    <w:rsid w:val="00D35F51"/>
    <w:rsid w:val="00D46DF2"/>
    <w:rsid w:val="00D57C18"/>
    <w:rsid w:val="00E04707"/>
    <w:rsid w:val="00E646E0"/>
    <w:rsid w:val="00E76A94"/>
    <w:rsid w:val="00E9031D"/>
    <w:rsid w:val="00EA77FB"/>
    <w:rsid w:val="00ED2588"/>
    <w:rsid w:val="00ED62F7"/>
    <w:rsid w:val="00EF492B"/>
    <w:rsid w:val="00EF6082"/>
    <w:rsid w:val="00F05D5C"/>
    <w:rsid w:val="00FE39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Arial"/>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6082"/>
    <w:pPr>
      <w:spacing w:line="276" w:lineRule="auto"/>
      <w:ind w:right="-187"/>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F6082"/>
    <w:pPr>
      <w:ind w:right="-187"/>
    </w:pPr>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D258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2588"/>
    <w:rPr>
      <w:rFonts w:ascii="Tahoma" w:eastAsiaTheme="minorHAnsi" w:hAnsi="Tahoma" w:cs="Tahoma"/>
      <w:sz w:val="16"/>
      <w:szCs w:val="16"/>
    </w:rPr>
  </w:style>
  <w:style w:type="paragraph" w:styleId="Header">
    <w:name w:val="header"/>
    <w:basedOn w:val="Normal"/>
    <w:link w:val="HeaderChar"/>
    <w:uiPriority w:val="99"/>
    <w:unhideWhenUsed/>
    <w:rsid w:val="00E646E0"/>
    <w:pPr>
      <w:tabs>
        <w:tab w:val="center" w:pos="4680"/>
        <w:tab w:val="right" w:pos="9360"/>
      </w:tabs>
      <w:spacing w:line="240" w:lineRule="auto"/>
    </w:pPr>
  </w:style>
  <w:style w:type="character" w:customStyle="1" w:styleId="HeaderChar">
    <w:name w:val="Header Char"/>
    <w:basedOn w:val="DefaultParagraphFont"/>
    <w:link w:val="Header"/>
    <w:uiPriority w:val="99"/>
    <w:rsid w:val="00E646E0"/>
    <w:rPr>
      <w:rFonts w:asciiTheme="minorHAnsi" w:eastAsiaTheme="minorHAnsi" w:hAnsiTheme="minorHAnsi" w:cstheme="minorBidi"/>
      <w:sz w:val="22"/>
      <w:szCs w:val="22"/>
    </w:rPr>
  </w:style>
  <w:style w:type="paragraph" w:styleId="Footer">
    <w:name w:val="footer"/>
    <w:basedOn w:val="Normal"/>
    <w:link w:val="FooterChar"/>
    <w:uiPriority w:val="99"/>
    <w:unhideWhenUsed/>
    <w:rsid w:val="00E646E0"/>
    <w:pPr>
      <w:tabs>
        <w:tab w:val="center" w:pos="4680"/>
        <w:tab w:val="right" w:pos="9360"/>
      </w:tabs>
      <w:spacing w:line="240" w:lineRule="auto"/>
    </w:pPr>
  </w:style>
  <w:style w:type="character" w:customStyle="1" w:styleId="FooterChar">
    <w:name w:val="Footer Char"/>
    <w:basedOn w:val="DefaultParagraphFont"/>
    <w:link w:val="Footer"/>
    <w:uiPriority w:val="99"/>
    <w:rsid w:val="00E646E0"/>
    <w:rPr>
      <w:rFonts w:asciiTheme="minorHAnsi" w:eastAsiaTheme="minorHAnsi" w:hAnsiTheme="minorHAnsi" w:cstheme="minorBidi"/>
      <w:sz w:val="22"/>
      <w:szCs w:val="22"/>
    </w:rPr>
  </w:style>
  <w:style w:type="paragraph" w:styleId="ListParagraph">
    <w:name w:val="List Paragraph"/>
    <w:basedOn w:val="Normal"/>
    <w:uiPriority w:val="34"/>
    <w:qFormat/>
    <w:rsid w:val="008339DD"/>
    <w:pPr>
      <w:ind w:left="720"/>
      <w:contextualSpacing/>
    </w:pPr>
  </w:style>
  <w:style w:type="character" w:styleId="Hyperlink">
    <w:name w:val="Hyperlink"/>
    <w:basedOn w:val="DefaultParagraphFont"/>
    <w:uiPriority w:val="99"/>
    <w:unhideWhenUsed/>
    <w:rsid w:val="00D35F5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6082"/>
    <w:pPr>
      <w:spacing w:line="276" w:lineRule="auto"/>
      <w:ind w:right="-187"/>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F6082"/>
    <w:pPr>
      <w:ind w:right="-187"/>
    </w:pPr>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D258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2588"/>
    <w:rPr>
      <w:rFonts w:ascii="Tahoma" w:eastAsiaTheme="minorHAnsi" w:hAnsi="Tahoma" w:cs="Tahoma"/>
      <w:sz w:val="16"/>
      <w:szCs w:val="16"/>
    </w:rPr>
  </w:style>
  <w:style w:type="paragraph" w:styleId="Header">
    <w:name w:val="header"/>
    <w:basedOn w:val="Normal"/>
    <w:link w:val="HeaderChar"/>
    <w:uiPriority w:val="99"/>
    <w:unhideWhenUsed/>
    <w:rsid w:val="00E646E0"/>
    <w:pPr>
      <w:tabs>
        <w:tab w:val="center" w:pos="4680"/>
        <w:tab w:val="right" w:pos="9360"/>
      </w:tabs>
      <w:spacing w:line="240" w:lineRule="auto"/>
    </w:pPr>
  </w:style>
  <w:style w:type="character" w:customStyle="1" w:styleId="HeaderChar">
    <w:name w:val="Header Char"/>
    <w:basedOn w:val="DefaultParagraphFont"/>
    <w:link w:val="Header"/>
    <w:uiPriority w:val="99"/>
    <w:rsid w:val="00E646E0"/>
    <w:rPr>
      <w:rFonts w:asciiTheme="minorHAnsi" w:eastAsiaTheme="minorHAnsi" w:hAnsiTheme="minorHAnsi" w:cstheme="minorBidi"/>
      <w:sz w:val="22"/>
      <w:szCs w:val="22"/>
    </w:rPr>
  </w:style>
  <w:style w:type="paragraph" w:styleId="Footer">
    <w:name w:val="footer"/>
    <w:basedOn w:val="Normal"/>
    <w:link w:val="FooterChar"/>
    <w:uiPriority w:val="99"/>
    <w:unhideWhenUsed/>
    <w:rsid w:val="00E646E0"/>
    <w:pPr>
      <w:tabs>
        <w:tab w:val="center" w:pos="4680"/>
        <w:tab w:val="right" w:pos="9360"/>
      </w:tabs>
      <w:spacing w:line="240" w:lineRule="auto"/>
    </w:pPr>
  </w:style>
  <w:style w:type="character" w:customStyle="1" w:styleId="FooterChar">
    <w:name w:val="Footer Char"/>
    <w:basedOn w:val="DefaultParagraphFont"/>
    <w:link w:val="Footer"/>
    <w:uiPriority w:val="99"/>
    <w:rsid w:val="00E646E0"/>
    <w:rPr>
      <w:rFonts w:asciiTheme="minorHAnsi" w:eastAsiaTheme="minorHAnsi" w:hAnsiTheme="minorHAnsi" w:cstheme="minorBidi"/>
      <w:sz w:val="22"/>
      <w:szCs w:val="22"/>
    </w:rPr>
  </w:style>
  <w:style w:type="paragraph" w:styleId="ListParagraph">
    <w:name w:val="List Paragraph"/>
    <w:basedOn w:val="Normal"/>
    <w:uiPriority w:val="34"/>
    <w:qFormat/>
    <w:rsid w:val="008339DD"/>
    <w:pPr>
      <w:ind w:left="720"/>
      <w:contextualSpacing/>
    </w:pPr>
  </w:style>
  <w:style w:type="character" w:styleId="Hyperlink">
    <w:name w:val="Hyperlink"/>
    <w:basedOn w:val="DefaultParagraphFont"/>
    <w:uiPriority w:val="99"/>
    <w:unhideWhenUsed/>
    <w:rsid w:val="00D35F5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www.education.state.pa.us"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92D2916451D140B6ACA7A136651177" ma:contentTypeVersion="0" ma:contentTypeDescription="Create a new document." ma:contentTypeScope="" ma:versionID="1dbd980215805886efad92e16f6e360d">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F13994F-1601-444A-ABD6-3FFDA0A23D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EC4DFDD-8386-4F37-9640-7511CD139A47}">
  <ds:schemaRefs>
    <ds:schemaRef ds:uri="http://schemas.microsoft.com/sharepoint/v3/contenttype/forms"/>
  </ds:schemaRefs>
</ds:datastoreItem>
</file>

<file path=customXml/itemProps3.xml><?xml version="1.0" encoding="utf-8"?>
<ds:datastoreItem xmlns:ds="http://schemas.openxmlformats.org/officeDocument/2006/customXml" ds:itemID="{471E0DAC-4022-41D6-BA44-4D561FA2B285}">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643</Words>
  <Characters>3670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Appalachia Intermediate Unit 8</Company>
  <LinksUpToDate>false</LinksUpToDate>
  <CharactersWithSpaces>4305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School Feedback Reporting</dc:title>
  <dc:creator>Laura Toki</dc:creator>
  <cp:lastModifiedBy>Jason Conway</cp:lastModifiedBy>
  <cp:revision>2</cp:revision>
  <dcterms:created xsi:type="dcterms:W3CDTF">2012-06-08T15:33:00Z</dcterms:created>
  <dcterms:modified xsi:type="dcterms:W3CDTF">2012-06-08T15:33:00Z</dcterms:modified>
  <cp:contentType>Document</cp:contentType>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0x010100A192D2916451D140B6ACA7A136651177</vt:lpwstr>
  </property>
  <property fmtid="{D5CDD505-2E9C-101B-9397-08002B2CF9AE}" pid="3" name="_MarkAsFinal">
    <vt:bool>true</vt:bool>
  </property>
</Properties>
</file>